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3659D9" w:rsidRPr="003659D9" w:rsidRDefault="003659D9" w:rsidP="003659D9">
      <w:pPr>
        <w:spacing w:line="360" w:lineRule="auto"/>
        <w:rPr>
          <w:rFonts w:hint="eastAsia"/>
          <w:b/>
        </w:rPr>
      </w:pPr>
      <w:bookmarkStart w:id="0" w:name="_GoBack"/>
      <w:r w:rsidRPr="003659D9">
        <w:rPr>
          <w:rFonts w:hint="eastAsia"/>
          <w:b/>
        </w:rPr>
        <w:t xml:space="preserve">　　</w:t>
      </w:r>
      <w:r w:rsidRPr="003659D9">
        <w:rPr>
          <w:rFonts w:hint="eastAsia"/>
          <w:b/>
        </w:rPr>
        <w:t>16</w:t>
      </w:r>
      <w:r w:rsidRPr="003659D9">
        <w:rPr>
          <w:rFonts w:hint="eastAsia"/>
          <w:b/>
        </w:rPr>
        <w:t>号试题</w:t>
      </w:r>
    </w:p>
    <w:p w:rsidR="003659D9" w:rsidRDefault="003659D9" w:rsidP="003659D9">
      <w:pPr>
        <w:spacing w:line="360" w:lineRule="auto"/>
      </w:pPr>
    </w:p>
    <w:p w:rsidR="003659D9" w:rsidRDefault="003659D9" w:rsidP="003659D9">
      <w:pPr>
        <w:spacing w:line="360" w:lineRule="auto"/>
        <w:rPr>
          <w:rFonts w:hint="eastAsia"/>
        </w:rPr>
      </w:pPr>
      <w:r>
        <w:rPr>
          <w:rFonts w:hint="eastAsia"/>
        </w:rPr>
        <w:t xml:space="preserve">　　中新社消息：正在埃及访问的巴勒斯坦民族权力机构主席阿巴斯</w:t>
      </w:r>
      <w:r>
        <w:rPr>
          <w:rFonts w:hint="eastAsia"/>
        </w:rPr>
        <w:t>10</w:t>
      </w:r>
      <w:r>
        <w:rPr>
          <w:rFonts w:hint="eastAsia"/>
        </w:rPr>
        <w:t>日呼吁加沙冲突双方接受埃及提出的加沙停火倡议，尽快实现停火。</w:t>
      </w:r>
    </w:p>
    <w:p w:rsidR="003659D9" w:rsidRDefault="003659D9" w:rsidP="003659D9">
      <w:pPr>
        <w:spacing w:line="360" w:lineRule="auto"/>
      </w:pPr>
    </w:p>
    <w:p w:rsidR="003659D9" w:rsidRDefault="003659D9" w:rsidP="003659D9">
      <w:pPr>
        <w:spacing w:line="360" w:lineRule="auto"/>
        <w:rPr>
          <w:rFonts w:hint="eastAsia"/>
        </w:rPr>
      </w:pPr>
      <w:r>
        <w:rPr>
          <w:rFonts w:hint="eastAsia"/>
        </w:rPr>
        <w:t xml:space="preserve">　　阿巴斯说，他当前的最大任务就是协调各方，启动埃及停火倡议，尽快结束以色列对加沙地带的进攻。他希望埃及的斡旋努力能消除冲突各方的分歧。</w:t>
      </w:r>
    </w:p>
    <w:bookmarkEnd w:id="0"/>
    <w:p w:rsidR="003659D9" w:rsidRDefault="003659D9" w:rsidP="003659D9">
      <w:pPr>
        <w:spacing w:line="360" w:lineRule="auto"/>
      </w:pPr>
    </w:p>
    <w:p w:rsidR="003659D9" w:rsidRPr="003659D9" w:rsidRDefault="003659D9" w:rsidP="003659D9">
      <w:pPr>
        <w:spacing w:line="360" w:lineRule="auto"/>
        <w:rPr>
          <w:rFonts w:hint="eastAsia"/>
          <w:b/>
        </w:rPr>
      </w:pPr>
      <w:r w:rsidRPr="003659D9">
        <w:rPr>
          <w:rFonts w:hint="eastAsia"/>
          <w:b/>
        </w:rPr>
        <w:t xml:space="preserve">　　</w:t>
      </w:r>
      <w:r w:rsidRPr="003659D9">
        <w:rPr>
          <w:rFonts w:hint="eastAsia"/>
          <w:b/>
        </w:rPr>
        <w:t>17</w:t>
      </w:r>
      <w:r w:rsidRPr="003659D9">
        <w:rPr>
          <w:rFonts w:hint="eastAsia"/>
          <w:b/>
        </w:rPr>
        <w:t>号试题</w:t>
      </w:r>
    </w:p>
    <w:p w:rsidR="003659D9" w:rsidRDefault="003659D9" w:rsidP="003659D9">
      <w:pPr>
        <w:spacing w:line="360" w:lineRule="auto"/>
      </w:pPr>
    </w:p>
    <w:p w:rsidR="003659D9" w:rsidRDefault="003659D9" w:rsidP="003659D9">
      <w:pPr>
        <w:spacing w:line="360" w:lineRule="auto"/>
        <w:rPr>
          <w:rFonts w:hint="eastAsia"/>
        </w:rPr>
      </w:pPr>
      <w:r>
        <w:rPr>
          <w:rFonts w:hint="eastAsia"/>
        </w:rPr>
        <w:t xml:space="preserve">　　《北京日报》消息：从今年</w:t>
      </w:r>
      <w:r>
        <w:rPr>
          <w:rFonts w:hint="eastAsia"/>
        </w:rPr>
        <w:t>12</w:t>
      </w:r>
      <w:r>
        <w:rPr>
          <w:rFonts w:hint="eastAsia"/>
        </w:rPr>
        <w:t>月开始，</w:t>
      </w:r>
      <w:r>
        <w:rPr>
          <w:rFonts w:hint="eastAsia"/>
        </w:rPr>
        <w:t>20</w:t>
      </w:r>
      <w:r>
        <w:rPr>
          <w:rFonts w:hint="eastAsia"/>
        </w:rPr>
        <w:t>多年来“内外有别”的个人城市维护建设税和教育费附加征收制度将改变。国家财政部昨日发布通知，自</w:t>
      </w:r>
      <w:r>
        <w:rPr>
          <w:rFonts w:hint="eastAsia"/>
        </w:rPr>
        <w:t>2010</w:t>
      </w:r>
      <w:r>
        <w:rPr>
          <w:rFonts w:hint="eastAsia"/>
        </w:rPr>
        <w:t>年</w:t>
      </w:r>
      <w:r>
        <w:rPr>
          <w:rFonts w:hint="eastAsia"/>
        </w:rPr>
        <w:t>12</w:t>
      </w:r>
      <w:r>
        <w:rPr>
          <w:rFonts w:hint="eastAsia"/>
        </w:rPr>
        <w:t>月</w:t>
      </w:r>
      <w:r>
        <w:rPr>
          <w:rFonts w:hint="eastAsia"/>
        </w:rPr>
        <w:t>1</w:t>
      </w:r>
      <w:r>
        <w:rPr>
          <w:rFonts w:hint="eastAsia"/>
        </w:rPr>
        <w:t>日起统一对内外资企业征收个人城市维护建设税和教育费附加，标志着我国内外资企业税制的全面统一。</w:t>
      </w:r>
    </w:p>
    <w:p w:rsidR="003659D9" w:rsidRDefault="003659D9" w:rsidP="003659D9">
      <w:pPr>
        <w:spacing w:line="360" w:lineRule="auto"/>
      </w:pPr>
    </w:p>
    <w:p w:rsidR="003659D9" w:rsidRDefault="003659D9" w:rsidP="003659D9">
      <w:pPr>
        <w:spacing w:line="360" w:lineRule="auto"/>
        <w:rPr>
          <w:rFonts w:hint="eastAsia"/>
        </w:rPr>
      </w:pPr>
      <w:r>
        <w:rPr>
          <w:rFonts w:hint="eastAsia"/>
        </w:rPr>
        <w:t xml:space="preserve">　　“内外有别”的税费制度在改革开放初期对吸引外资和引进国外先进技术发挥了重要作用。但随着我国改革开放的不断深化，这种税费制度越来越不符合市场经济公平竞争的要求，产生的矛盾日益突出。统一各类企业税收制度成为公平税费负担，促进公平竞争的必然要求。</w:t>
      </w:r>
    </w:p>
    <w:p w:rsidR="003659D9" w:rsidRDefault="003659D9" w:rsidP="003659D9">
      <w:pPr>
        <w:spacing w:line="360" w:lineRule="auto"/>
      </w:pPr>
    </w:p>
    <w:p w:rsidR="003659D9" w:rsidRPr="003659D9" w:rsidRDefault="003659D9" w:rsidP="003659D9">
      <w:pPr>
        <w:spacing w:line="360" w:lineRule="auto"/>
        <w:rPr>
          <w:rFonts w:hint="eastAsia"/>
          <w:b/>
        </w:rPr>
      </w:pPr>
      <w:r w:rsidRPr="003659D9">
        <w:rPr>
          <w:rFonts w:hint="eastAsia"/>
          <w:b/>
        </w:rPr>
        <w:t xml:space="preserve">　　</w:t>
      </w:r>
      <w:r w:rsidRPr="003659D9">
        <w:rPr>
          <w:rFonts w:hint="eastAsia"/>
          <w:b/>
        </w:rPr>
        <w:t>18</w:t>
      </w:r>
      <w:r w:rsidRPr="003659D9">
        <w:rPr>
          <w:rFonts w:hint="eastAsia"/>
          <w:b/>
        </w:rPr>
        <w:t>号试题</w:t>
      </w:r>
    </w:p>
    <w:p w:rsidR="003659D9" w:rsidRDefault="003659D9" w:rsidP="003659D9">
      <w:pPr>
        <w:spacing w:line="360" w:lineRule="auto"/>
      </w:pPr>
    </w:p>
    <w:p w:rsidR="003659D9" w:rsidRDefault="003659D9" w:rsidP="003659D9">
      <w:pPr>
        <w:spacing w:line="360" w:lineRule="auto"/>
        <w:rPr>
          <w:rFonts w:hint="eastAsia"/>
        </w:rPr>
      </w:pPr>
      <w:r>
        <w:rPr>
          <w:rFonts w:hint="eastAsia"/>
        </w:rPr>
        <w:t xml:space="preserve">　　中新网消息：中央气象台</w:t>
      </w:r>
      <w:r>
        <w:rPr>
          <w:rFonts w:hint="eastAsia"/>
        </w:rPr>
        <w:t>22</w:t>
      </w:r>
      <w:r>
        <w:rPr>
          <w:rFonts w:hint="eastAsia"/>
        </w:rPr>
        <w:t>号早</w:t>
      </w:r>
      <w:r>
        <w:rPr>
          <w:rFonts w:hint="eastAsia"/>
        </w:rPr>
        <w:t>6</w:t>
      </w:r>
      <w:r>
        <w:rPr>
          <w:rFonts w:hint="eastAsia"/>
        </w:rPr>
        <w:t>点发布寒潮预警，新疆南疆、甘肃西部、内蒙古中西部等地的部分地区降温幅度可达</w:t>
      </w:r>
      <w:r>
        <w:rPr>
          <w:rFonts w:hint="eastAsia"/>
        </w:rPr>
        <w:t>14</w:t>
      </w:r>
      <w:r>
        <w:rPr>
          <w:rFonts w:hint="eastAsia"/>
        </w:rPr>
        <w:t>至</w:t>
      </w:r>
      <w:r>
        <w:rPr>
          <w:rFonts w:hint="eastAsia"/>
        </w:rPr>
        <w:t>18</w:t>
      </w:r>
      <w:r>
        <w:rPr>
          <w:rFonts w:hint="eastAsia"/>
        </w:rPr>
        <w:t>摄氏度，内蒙古东北部、黑龙江西北部的局部地区有大到暴雪。</w:t>
      </w:r>
    </w:p>
    <w:p w:rsidR="003659D9" w:rsidRDefault="003659D9" w:rsidP="003659D9">
      <w:pPr>
        <w:spacing w:line="360" w:lineRule="auto"/>
      </w:pPr>
    </w:p>
    <w:p w:rsidR="003659D9" w:rsidRDefault="003659D9" w:rsidP="003659D9">
      <w:pPr>
        <w:spacing w:line="360" w:lineRule="auto"/>
        <w:rPr>
          <w:rFonts w:hint="eastAsia"/>
        </w:rPr>
      </w:pPr>
      <w:r>
        <w:rPr>
          <w:rFonts w:hint="eastAsia"/>
        </w:rPr>
        <w:t xml:space="preserve">　　这一次寒潮蓝色预警预计，</w:t>
      </w:r>
      <w:r>
        <w:rPr>
          <w:rFonts w:hint="eastAsia"/>
        </w:rPr>
        <w:t>10</w:t>
      </w:r>
      <w:r>
        <w:rPr>
          <w:rFonts w:hint="eastAsia"/>
        </w:rPr>
        <w:t>月</w:t>
      </w:r>
      <w:r>
        <w:rPr>
          <w:rFonts w:hint="eastAsia"/>
        </w:rPr>
        <w:t>22</w:t>
      </w:r>
      <w:r>
        <w:rPr>
          <w:rFonts w:hint="eastAsia"/>
        </w:rPr>
        <w:t>号</w:t>
      </w:r>
      <w:r>
        <w:rPr>
          <w:rFonts w:hint="eastAsia"/>
        </w:rPr>
        <w:t>8</w:t>
      </w:r>
      <w:r>
        <w:rPr>
          <w:rFonts w:hint="eastAsia"/>
        </w:rPr>
        <w:t>点到</w:t>
      </w:r>
      <w:r>
        <w:rPr>
          <w:rFonts w:hint="eastAsia"/>
        </w:rPr>
        <w:t>24</w:t>
      </w:r>
      <w:r>
        <w:rPr>
          <w:rFonts w:hint="eastAsia"/>
        </w:rPr>
        <w:t>号</w:t>
      </w:r>
      <w:r>
        <w:rPr>
          <w:rFonts w:hint="eastAsia"/>
        </w:rPr>
        <w:t>8</w:t>
      </w:r>
      <w:r>
        <w:rPr>
          <w:rFonts w:hint="eastAsia"/>
        </w:rPr>
        <w:t>点，新疆大部、内蒙古大部、甘肃中西部、青海北部、宁夏、陕西北部、华北北部等地将出现</w:t>
      </w:r>
      <w:r>
        <w:rPr>
          <w:rFonts w:hint="eastAsia"/>
        </w:rPr>
        <w:t>6</w:t>
      </w:r>
      <w:r>
        <w:rPr>
          <w:rFonts w:hint="eastAsia"/>
        </w:rPr>
        <w:t>至</w:t>
      </w:r>
      <w:r>
        <w:rPr>
          <w:rFonts w:hint="eastAsia"/>
        </w:rPr>
        <w:t>12</w:t>
      </w:r>
      <w:r>
        <w:rPr>
          <w:rFonts w:hint="eastAsia"/>
        </w:rPr>
        <w:t>度的降温，其中，新疆南疆、甘肃西部、内蒙古中西部等地的部分地区降温幅度可达</w:t>
      </w:r>
      <w:r>
        <w:rPr>
          <w:rFonts w:hint="eastAsia"/>
        </w:rPr>
        <w:t>14</w:t>
      </w:r>
      <w:r>
        <w:rPr>
          <w:rFonts w:hint="eastAsia"/>
        </w:rPr>
        <w:t>至</w:t>
      </w:r>
      <w:r>
        <w:rPr>
          <w:rFonts w:hint="eastAsia"/>
        </w:rPr>
        <w:t>18</w:t>
      </w:r>
      <w:r>
        <w:rPr>
          <w:rFonts w:hint="eastAsia"/>
        </w:rPr>
        <w:t>摄氏度。</w:t>
      </w:r>
    </w:p>
    <w:p w:rsidR="003659D9" w:rsidRDefault="003659D9" w:rsidP="003659D9">
      <w:pPr>
        <w:spacing w:line="360" w:lineRule="auto"/>
      </w:pPr>
    </w:p>
    <w:p w:rsidR="003659D9" w:rsidRPr="003659D9" w:rsidRDefault="003659D9" w:rsidP="003659D9">
      <w:pPr>
        <w:spacing w:line="360" w:lineRule="auto"/>
        <w:rPr>
          <w:rFonts w:hint="eastAsia"/>
          <w:b/>
        </w:rPr>
      </w:pPr>
      <w:r w:rsidRPr="003659D9">
        <w:rPr>
          <w:rFonts w:hint="eastAsia"/>
          <w:b/>
        </w:rPr>
        <w:t xml:space="preserve">　　</w:t>
      </w:r>
      <w:r w:rsidRPr="003659D9">
        <w:rPr>
          <w:rFonts w:hint="eastAsia"/>
          <w:b/>
        </w:rPr>
        <w:t>19</w:t>
      </w:r>
      <w:r w:rsidRPr="003659D9">
        <w:rPr>
          <w:rFonts w:hint="eastAsia"/>
          <w:b/>
        </w:rPr>
        <w:t>号试题</w:t>
      </w:r>
    </w:p>
    <w:p w:rsidR="003659D9" w:rsidRDefault="003659D9" w:rsidP="003659D9">
      <w:pPr>
        <w:spacing w:line="360" w:lineRule="auto"/>
      </w:pPr>
    </w:p>
    <w:p w:rsidR="003659D9" w:rsidRDefault="003659D9" w:rsidP="003659D9">
      <w:pPr>
        <w:spacing w:line="360" w:lineRule="auto"/>
        <w:rPr>
          <w:rFonts w:hint="eastAsia"/>
        </w:rPr>
      </w:pPr>
      <w:r>
        <w:rPr>
          <w:rFonts w:hint="eastAsia"/>
        </w:rPr>
        <w:lastRenderedPageBreak/>
        <w:t xml:space="preserve">　　据中央电视台报道：</w:t>
      </w:r>
      <w:r>
        <w:rPr>
          <w:rFonts w:hint="eastAsia"/>
        </w:rPr>
        <w:t>10</w:t>
      </w:r>
      <w:r>
        <w:rPr>
          <w:rFonts w:hint="eastAsia"/>
        </w:rPr>
        <w:t>月</w:t>
      </w:r>
      <w:r>
        <w:rPr>
          <w:rFonts w:hint="eastAsia"/>
        </w:rPr>
        <w:t>16</w:t>
      </w:r>
      <w:r>
        <w:rPr>
          <w:rFonts w:hint="eastAsia"/>
        </w:rPr>
        <w:t>号晚，河北省保定市某单位实习生李启铭在河北大学醉酒驾车肇事后，口出狂言“有本事你告去，我爸是李刚。”事件被报道后，引起了许多网友的关注。而昨天，某网站的一些网友开始了一项“‘我爸是李刚’造句大赛”，尽管“大赛”开始于昨天凌晨</w:t>
      </w:r>
      <w:r>
        <w:rPr>
          <w:rFonts w:hint="eastAsia"/>
        </w:rPr>
        <w:t>4</w:t>
      </w:r>
      <w:r>
        <w:rPr>
          <w:rFonts w:hint="eastAsia"/>
        </w:rPr>
        <w:t>点左右，但到了当天早上</w:t>
      </w:r>
      <w:r>
        <w:rPr>
          <w:rFonts w:hint="eastAsia"/>
        </w:rPr>
        <w:t>7</w:t>
      </w:r>
      <w:r>
        <w:rPr>
          <w:rFonts w:hint="eastAsia"/>
        </w:rPr>
        <w:t>点，已有</w:t>
      </w:r>
      <w:r>
        <w:rPr>
          <w:rFonts w:hint="eastAsia"/>
        </w:rPr>
        <w:t>700</w:t>
      </w:r>
      <w:r>
        <w:rPr>
          <w:rFonts w:hint="eastAsia"/>
        </w:rPr>
        <w:t>多网友通过电脑或手机参与。许多网友的词句也颇为用心，“考试不及格，我爸是李刚；工作没着落，我爸是李刚；“珍爱生命，远离我爸是李刚。”</w:t>
      </w:r>
    </w:p>
    <w:p w:rsidR="003659D9" w:rsidRDefault="003659D9" w:rsidP="003659D9">
      <w:pPr>
        <w:spacing w:line="360" w:lineRule="auto"/>
      </w:pPr>
    </w:p>
    <w:p w:rsidR="003659D9" w:rsidRDefault="003659D9" w:rsidP="003659D9">
      <w:pPr>
        <w:spacing w:line="360" w:lineRule="auto"/>
        <w:rPr>
          <w:rFonts w:hint="eastAsia"/>
        </w:rPr>
      </w:pPr>
      <w:r>
        <w:rPr>
          <w:rFonts w:hint="eastAsia"/>
        </w:rPr>
        <w:t xml:space="preserve">　　随着事件“当事人”的逐渐现身，河北大学校园车祸事件迷雾渐散。这场源起“官二代”的校园车祸，因肇事者一句“我爸是李刚”而引起轩然大波，不仅让“李刚”一夜成名，更将事发地河北大学推到风口浪尖。</w:t>
      </w:r>
    </w:p>
    <w:p w:rsidR="003659D9" w:rsidRPr="003659D9" w:rsidRDefault="003659D9" w:rsidP="003659D9">
      <w:pPr>
        <w:spacing w:line="360" w:lineRule="auto"/>
        <w:rPr>
          <w:b/>
        </w:rPr>
      </w:pPr>
    </w:p>
    <w:p w:rsidR="003659D9" w:rsidRPr="003659D9" w:rsidRDefault="003659D9" w:rsidP="003659D9">
      <w:pPr>
        <w:spacing w:line="360" w:lineRule="auto"/>
        <w:rPr>
          <w:rFonts w:hint="eastAsia"/>
          <w:b/>
        </w:rPr>
      </w:pPr>
      <w:r w:rsidRPr="003659D9">
        <w:rPr>
          <w:rFonts w:hint="eastAsia"/>
          <w:b/>
        </w:rPr>
        <w:t xml:space="preserve">　　</w:t>
      </w:r>
      <w:r w:rsidRPr="003659D9">
        <w:rPr>
          <w:rFonts w:hint="eastAsia"/>
          <w:b/>
        </w:rPr>
        <w:t>20</w:t>
      </w:r>
      <w:r w:rsidRPr="003659D9">
        <w:rPr>
          <w:rFonts w:hint="eastAsia"/>
          <w:b/>
        </w:rPr>
        <w:t>号试题</w:t>
      </w:r>
    </w:p>
    <w:p w:rsidR="003659D9" w:rsidRDefault="003659D9" w:rsidP="003659D9">
      <w:pPr>
        <w:spacing w:line="360" w:lineRule="auto"/>
      </w:pPr>
    </w:p>
    <w:p w:rsidR="003659D9" w:rsidRDefault="003659D9" w:rsidP="003659D9">
      <w:pPr>
        <w:spacing w:line="360" w:lineRule="auto"/>
        <w:rPr>
          <w:rFonts w:hint="eastAsia"/>
        </w:rPr>
      </w:pPr>
      <w:r>
        <w:rPr>
          <w:rFonts w:hint="eastAsia"/>
        </w:rPr>
        <w:t xml:space="preserve">　　新华网消息：人力资源和社会保障部今日召开新闻发布会，介绍第三季度人力资源和社会保障工作进展情况。</w:t>
      </w:r>
    </w:p>
    <w:p w:rsidR="003659D9" w:rsidRDefault="003659D9" w:rsidP="003659D9">
      <w:pPr>
        <w:spacing w:line="360" w:lineRule="auto"/>
      </w:pPr>
    </w:p>
    <w:p w:rsidR="003659D9" w:rsidRDefault="003659D9" w:rsidP="003659D9">
      <w:pPr>
        <w:spacing w:line="360" w:lineRule="auto"/>
        <w:rPr>
          <w:rFonts w:hint="eastAsia"/>
        </w:rPr>
      </w:pPr>
      <w:r>
        <w:rPr>
          <w:rFonts w:hint="eastAsia"/>
        </w:rPr>
        <w:t xml:space="preserve">　　人力资源和社会保障部政策研究司司长、新闻发言人尹成基在新闻发布会上表示，截至</w:t>
      </w:r>
      <w:r>
        <w:rPr>
          <w:rFonts w:hint="eastAsia"/>
        </w:rPr>
        <w:t>9</w:t>
      </w:r>
      <w:r>
        <w:rPr>
          <w:rFonts w:hint="eastAsia"/>
        </w:rPr>
        <w:t>月底，全国已有</w:t>
      </w:r>
      <w:r>
        <w:rPr>
          <w:rFonts w:hint="eastAsia"/>
        </w:rPr>
        <w:t>30</w:t>
      </w:r>
      <w:r>
        <w:rPr>
          <w:rFonts w:hint="eastAsia"/>
        </w:rPr>
        <w:t>个省份调整了最低工资标准，月最低工资标准</w:t>
      </w:r>
      <w:proofErr w:type="gramStart"/>
      <w:r>
        <w:rPr>
          <w:rFonts w:hint="eastAsia"/>
        </w:rPr>
        <w:t>最</w:t>
      </w:r>
      <w:proofErr w:type="gramEnd"/>
      <w:r>
        <w:rPr>
          <w:rFonts w:hint="eastAsia"/>
        </w:rPr>
        <w:t>高档增长幅度平均为</w:t>
      </w:r>
      <w:r>
        <w:rPr>
          <w:rFonts w:hint="eastAsia"/>
        </w:rPr>
        <w:t>24%</w:t>
      </w:r>
      <w:r>
        <w:rPr>
          <w:rFonts w:hint="eastAsia"/>
        </w:rPr>
        <w:t>。目前，全国</w:t>
      </w:r>
      <w:r>
        <w:rPr>
          <w:rFonts w:hint="eastAsia"/>
        </w:rPr>
        <w:t>31</w:t>
      </w:r>
      <w:r>
        <w:rPr>
          <w:rFonts w:hint="eastAsia"/>
        </w:rPr>
        <w:t>个</w:t>
      </w:r>
      <w:proofErr w:type="gramStart"/>
      <w:r>
        <w:rPr>
          <w:rFonts w:hint="eastAsia"/>
        </w:rPr>
        <w:t>省份月</w:t>
      </w:r>
      <w:proofErr w:type="gramEnd"/>
      <w:r>
        <w:rPr>
          <w:rFonts w:hint="eastAsia"/>
        </w:rPr>
        <w:t>最低工资标准</w:t>
      </w:r>
      <w:proofErr w:type="gramStart"/>
      <w:r>
        <w:rPr>
          <w:rFonts w:hint="eastAsia"/>
        </w:rPr>
        <w:t>最</w:t>
      </w:r>
      <w:proofErr w:type="gramEnd"/>
      <w:r>
        <w:rPr>
          <w:rFonts w:hint="eastAsia"/>
        </w:rPr>
        <w:t>高档平均为</w:t>
      </w:r>
      <w:r>
        <w:rPr>
          <w:rFonts w:hint="eastAsia"/>
        </w:rPr>
        <w:t>870</w:t>
      </w:r>
      <w:r>
        <w:rPr>
          <w:rFonts w:hint="eastAsia"/>
        </w:rPr>
        <w:t>元。人保部正部署开展企业薪酬第二次试调查，范围扩大到北京、江苏等</w:t>
      </w:r>
      <w:r>
        <w:rPr>
          <w:rFonts w:hint="eastAsia"/>
        </w:rPr>
        <w:t>8</w:t>
      </w:r>
      <w:r>
        <w:rPr>
          <w:rFonts w:hint="eastAsia"/>
        </w:rPr>
        <w:t>个省份。</w:t>
      </w:r>
    </w:p>
    <w:p w:rsidR="003659D9" w:rsidRDefault="003659D9" w:rsidP="003659D9">
      <w:pPr>
        <w:spacing w:line="360" w:lineRule="auto"/>
      </w:pPr>
    </w:p>
    <w:p w:rsidR="00BF2FFA" w:rsidRPr="003659D9" w:rsidRDefault="003659D9" w:rsidP="003659D9">
      <w:pPr>
        <w:spacing w:line="360" w:lineRule="auto"/>
      </w:pPr>
      <w:r>
        <w:rPr>
          <w:rFonts w:hint="eastAsia"/>
        </w:rPr>
        <w:t xml:space="preserve">　　</w:t>
      </w:r>
    </w:p>
    <w:sectPr w:rsidR="00BF2FFA" w:rsidRPr="003659D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0E9" w:rsidRDefault="004840E9" w:rsidP="003659D9">
      <w:r>
        <w:separator/>
      </w:r>
    </w:p>
  </w:endnote>
  <w:endnote w:type="continuationSeparator" w:id="0">
    <w:p w:rsidR="004840E9" w:rsidRDefault="004840E9" w:rsidP="0036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0E9" w:rsidRDefault="004840E9" w:rsidP="003659D9">
      <w:r>
        <w:separator/>
      </w:r>
    </w:p>
  </w:footnote>
  <w:footnote w:type="continuationSeparator" w:id="0">
    <w:p w:rsidR="004840E9" w:rsidRDefault="004840E9" w:rsidP="00365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D9" w:rsidRDefault="003659D9" w:rsidP="003659D9">
    <w:pPr>
      <w:pStyle w:val="a3"/>
      <w:ind w:firstLine="562"/>
      <w:jc w:val="left"/>
    </w:pPr>
    <w:r>
      <w:rPr>
        <w:b/>
        <w:noProof/>
        <w:color w:val="00B0F0"/>
        <w:sz w:val="28"/>
      </w:rPr>
      <w:drawing>
        <wp:inline distT="0" distB="0" distL="0" distR="0" wp14:anchorId="692BDA0E" wp14:editId="525930EA">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CC"/>
    <w:rsid w:val="003659D9"/>
    <w:rsid w:val="004840E9"/>
    <w:rsid w:val="006A6FCC"/>
    <w:rsid w:val="00BF2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59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59D9"/>
    <w:rPr>
      <w:sz w:val="18"/>
      <w:szCs w:val="18"/>
    </w:rPr>
  </w:style>
  <w:style w:type="paragraph" w:styleId="a4">
    <w:name w:val="footer"/>
    <w:basedOn w:val="a"/>
    <w:link w:val="Char0"/>
    <w:uiPriority w:val="99"/>
    <w:unhideWhenUsed/>
    <w:rsid w:val="003659D9"/>
    <w:pPr>
      <w:tabs>
        <w:tab w:val="center" w:pos="4153"/>
        <w:tab w:val="right" w:pos="8306"/>
      </w:tabs>
      <w:snapToGrid w:val="0"/>
      <w:jc w:val="left"/>
    </w:pPr>
    <w:rPr>
      <w:sz w:val="18"/>
      <w:szCs w:val="18"/>
    </w:rPr>
  </w:style>
  <w:style w:type="character" w:customStyle="1" w:styleId="Char0">
    <w:name w:val="页脚 Char"/>
    <w:basedOn w:val="a0"/>
    <w:link w:val="a4"/>
    <w:uiPriority w:val="99"/>
    <w:rsid w:val="003659D9"/>
    <w:rPr>
      <w:sz w:val="18"/>
      <w:szCs w:val="18"/>
    </w:rPr>
  </w:style>
  <w:style w:type="character" w:styleId="a5">
    <w:name w:val="Hyperlink"/>
    <w:uiPriority w:val="99"/>
    <w:semiHidden/>
    <w:unhideWhenUsed/>
    <w:rsid w:val="003659D9"/>
    <w:rPr>
      <w:rFonts w:ascii="Calibri" w:eastAsia="宋体" w:hAnsi="Calibri" w:cs="Arial"/>
      <w:color w:val="0000FF"/>
      <w:u w:val="single"/>
    </w:rPr>
  </w:style>
  <w:style w:type="paragraph" w:styleId="a6">
    <w:name w:val="Balloon Text"/>
    <w:basedOn w:val="a"/>
    <w:link w:val="Char1"/>
    <w:uiPriority w:val="99"/>
    <w:semiHidden/>
    <w:unhideWhenUsed/>
    <w:rsid w:val="003659D9"/>
    <w:rPr>
      <w:sz w:val="18"/>
      <w:szCs w:val="18"/>
    </w:rPr>
  </w:style>
  <w:style w:type="character" w:customStyle="1" w:styleId="Char1">
    <w:name w:val="批注框文本 Char"/>
    <w:basedOn w:val="a0"/>
    <w:link w:val="a6"/>
    <w:uiPriority w:val="99"/>
    <w:semiHidden/>
    <w:rsid w:val="003659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59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59D9"/>
    <w:rPr>
      <w:sz w:val="18"/>
      <w:szCs w:val="18"/>
    </w:rPr>
  </w:style>
  <w:style w:type="paragraph" w:styleId="a4">
    <w:name w:val="footer"/>
    <w:basedOn w:val="a"/>
    <w:link w:val="Char0"/>
    <w:uiPriority w:val="99"/>
    <w:unhideWhenUsed/>
    <w:rsid w:val="003659D9"/>
    <w:pPr>
      <w:tabs>
        <w:tab w:val="center" w:pos="4153"/>
        <w:tab w:val="right" w:pos="8306"/>
      </w:tabs>
      <w:snapToGrid w:val="0"/>
      <w:jc w:val="left"/>
    </w:pPr>
    <w:rPr>
      <w:sz w:val="18"/>
      <w:szCs w:val="18"/>
    </w:rPr>
  </w:style>
  <w:style w:type="character" w:customStyle="1" w:styleId="Char0">
    <w:name w:val="页脚 Char"/>
    <w:basedOn w:val="a0"/>
    <w:link w:val="a4"/>
    <w:uiPriority w:val="99"/>
    <w:rsid w:val="003659D9"/>
    <w:rPr>
      <w:sz w:val="18"/>
      <w:szCs w:val="18"/>
    </w:rPr>
  </w:style>
  <w:style w:type="character" w:styleId="a5">
    <w:name w:val="Hyperlink"/>
    <w:uiPriority w:val="99"/>
    <w:semiHidden/>
    <w:unhideWhenUsed/>
    <w:rsid w:val="003659D9"/>
    <w:rPr>
      <w:rFonts w:ascii="Calibri" w:eastAsia="宋体" w:hAnsi="Calibri" w:cs="Arial"/>
      <w:color w:val="0000FF"/>
      <w:u w:val="single"/>
    </w:rPr>
  </w:style>
  <w:style w:type="paragraph" w:styleId="a6">
    <w:name w:val="Balloon Text"/>
    <w:basedOn w:val="a"/>
    <w:link w:val="Char1"/>
    <w:uiPriority w:val="99"/>
    <w:semiHidden/>
    <w:unhideWhenUsed/>
    <w:rsid w:val="003659D9"/>
    <w:rPr>
      <w:sz w:val="18"/>
      <w:szCs w:val="18"/>
    </w:rPr>
  </w:style>
  <w:style w:type="character" w:customStyle="1" w:styleId="Char1">
    <w:name w:val="批注框文本 Char"/>
    <w:basedOn w:val="a0"/>
    <w:link w:val="a6"/>
    <w:uiPriority w:val="99"/>
    <w:semiHidden/>
    <w:rsid w:val="003659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172</Words>
  <Characters>984</Characters>
  <Application>Microsoft Office Word</Application>
  <DocSecurity>0</DocSecurity>
  <Lines>8</Lines>
  <Paragraphs>2</Paragraphs>
  <ScaleCrop>false</ScaleCrop>
  <Company>微软中国</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2018-06-24T04:35:00Z</dcterms:created>
  <dcterms:modified xsi:type="dcterms:W3CDTF">2018-06-24T04:37:00Z</dcterms:modified>
</cp:coreProperties>
</file>