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EE" w:rsidRPr="00A60235" w:rsidRDefault="00912EEE" w:rsidP="00912EEE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《太平轮》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在战争的初始记忆里，有那样一段唯美，让人凝记。唯美中战火飞扬，每一颗孤独和落寞的心在诉说自己的心事，那是时代留给他们的痛。爱情这一恒定的主题在战争的背景下显得那么凄美与悲凉，多舛的命运时刻与国家相连，也与他们每一个人相连，他们共同演绎时代的悲情，展现国家的乱世寂寞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三段凄美的爱情故事穿插在内战之中，那苦情的几年，既是个人的苦情，也是国家与民族的苦情，从这部电影中，我们可以窥探出许许多多的关于人和国家的有深意的东西。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我们我们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能从唯美中体味时代的悲凉，从苦难中感悟民族的困顿，从悲剧中追寻真正的历史记忆。凄美的爱情就像一个符号，为那段历史抹上了别样的色彩。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  <w:t>壮阔的爱恋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雷义方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与周韵芬的爱情周蕴芬本来是纯美而又美好的，但是因为内战的突如其来，将二人陷入凄苦别离之中。丈夫在前线厮杀，妻子在台湾孤独的等待，漫无边际的等待，也是世间最大的苦痛。影片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开头雷义方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在抗日战争中的带队冲锋，像疯子一样对抗日军，让我想起了一个人，他叫张灵甫。我不得不说，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雷义方身上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有太多张灵甫的影子，他的骄狂，他的癫狂，他战场上的英勇豪气，他血液里的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的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柔情。在最后一场战争刻画中，他无力改变战争的残酷，也无法动摇战争的结局，很可悲的是他根本不了解战争走到这一步的原因，只是悲叹同族的相残而无能为力，困顿于民族战争的泥潭中而无法自拔。那时支撑他的早已不是国家大义，因为国家大义在这场战役中不复存在，支撑他的便是妻子的爱情力量，是对与妻子相聚的期盼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但我们可以说他是一个优秀的将军，他是一位浪漫的英雄，沧桑与强势兼具，关乎他的记忆不会在历史中被抹去。而他的妻子周韵芬更是爱与柔美的化身，她期待童话般的爱情，但内战的风云却将她的梦幻揉的稀碎，她的梦就像太平轮一样，在历史烟云中沉没，成为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一时与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一世的悲哀。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  <w:t>底层人的痴缠命途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佟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大庆与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于真的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相识看似偶然，其实是历史的必然。他们作假结婚证的想法只是为了生存，而这全是罪恶的时代逼迫他们的。于真从一个纯情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的追爱者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变成一个时代的堕落者，但错不在她本身，她只是在追逐属于他自己的爱情，他的坚定信念让人钦佩。若不是昏庸的时代，他的爱人也就不会因为战争离她而去，她也不会从护工沦为红尘，况且本想谋生舞女这种正常的营生，却被政府无情的切断了这份念想，无疑她是时代的牺牲品，完美的演绎了下层人的时代悲哀。本片有一个细节，于真在照顾伤员时，受伤员之托救济他的家人，但她拼命的赶，却还是目睹了全家死亡的结局。在她看到伤员也死了的时候，我感觉这是她内心的转折点，她对这个社会彻底的没了信心，只剩下无尽的孤独与落寞。正是对爱情的期盼支撑着她，但是时代的逼迫已使她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在追爱中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不再在意过程与方式了，这是社会给她心灵的冷寂。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佟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大庆是一个典型的国军军人，他们不懂政治，加入共军和国军在他们的意识中没多大差别，只是为了在战争中，为自己与家人谋生。对此，我们应对在内战中所有牺牲的国军战士表示深切的哀悼，他们是无辜的，他们也是中国人。影片中有一段情节，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佟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大庆和他战友与一个解放军在吃一个兔子，吃完那战友还让解放军给她娘捎信。可以想象在内战中多少亲人朋友邻居在战争的驱动中相遇相残，但他们之间的感情显然比这战争要宏大得多，这一情节会给人民一点温暖，那不仅仅是他们的邂逅的温情，更是整个民族邂逅的温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跨国的痴情与悲情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严泽坤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与雅子的爱恋是超越国度的，但在那个时代下，却是最大的不幸。从一开始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严泽坤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以日本军医的身份出现到后来我们得知他是个台湾人时，这一转换在我心中掀起了巨大的波澜。那时的台湾被日本统治，台湾人在日本的统治下过着悲苦的生活，最可悲的是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日本会征台湾人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与大陆作战，同一个民族在同一个战场上相遇，是历史给中国人开的最大玩笑。这历史的笑话不亚于内战，因为这有另一个民族搀和进来，就格外的突出民族的悲哀。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上部导演的机智在台湾的情节中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凸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显出来，偶然中，周韵芬住进了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以前雅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子住的房子，为我们拨开了那个日本女子与严泽坤的种种迷潭。严泽坤不顾身份热烈地爱上了日本女孩雅子。他本身没有错，每个人都有追寻自己爱情的权利，但世俗的思想与眼光却是那个时代的主流，他的爱情注定悲剧。突如其来的炮火与战争打破了一切，两人的爱情也因此咫尺天涯。就算没有战火的侵扰，他们的爱情在那个时代下也注定无</w:t>
      </w:r>
      <w:r w:rsidRPr="00A60235">
        <w:rPr>
          <w:rFonts w:ascii="宋体" w:eastAsia="宋体" w:hAnsi="宋体" w:cs="宋体"/>
          <w:kern w:val="0"/>
          <w:sz w:val="18"/>
          <w:szCs w:val="18"/>
        </w:rPr>
        <w:lastRenderedPageBreak/>
        <w:t>果。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战争是无情的，但人是有情的，影片在尝试传达一种理念，用爱情的凄美掩饰战争的无情，让人们看到悲痛的战争中，还是有一些精神的寄托。人心永远是充满感情的，但愿在未来，人心的真情给灌输给冰冷的历史，冰冷的大势，让我们整个国家与民族重新拥有世界上最美好的东西，那东西叫做真情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</w:r>
    </w:p>
    <w:p w:rsidR="00912EEE" w:rsidRDefault="00912EEE" w:rsidP="00912EEE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912EEE" w:rsidRDefault="00912EEE" w:rsidP="00912EEE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912EEE" w:rsidRDefault="00840464">
      <w:bookmarkStart w:id="0" w:name="_GoBack"/>
      <w:bookmarkEnd w:id="0"/>
    </w:p>
    <w:sectPr w:rsidR="00840464" w:rsidRPr="0091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4C" w:rsidRDefault="00EF774C" w:rsidP="00912EEE">
      <w:r>
        <w:separator/>
      </w:r>
    </w:p>
  </w:endnote>
  <w:endnote w:type="continuationSeparator" w:id="0">
    <w:p w:rsidR="00EF774C" w:rsidRDefault="00EF774C" w:rsidP="0091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4C" w:rsidRDefault="00EF774C" w:rsidP="00912EEE">
      <w:r>
        <w:separator/>
      </w:r>
    </w:p>
  </w:footnote>
  <w:footnote w:type="continuationSeparator" w:id="0">
    <w:p w:rsidR="00EF774C" w:rsidRDefault="00EF774C" w:rsidP="00912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E3"/>
    <w:rsid w:val="005C5DE3"/>
    <w:rsid w:val="00840464"/>
    <w:rsid w:val="00912EEE"/>
    <w:rsid w:val="00E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E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2018-05-28T08:37:00Z</dcterms:created>
  <dcterms:modified xsi:type="dcterms:W3CDTF">2018-05-28T08:37:00Z</dcterms:modified>
</cp:coreProperties>
</file>