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49" w:rsidRDefault="00166849" w:rsidP="00166849">
      <w:pPr>
        <w:widowControl/>
        <w:spacing w:after="240"/>
        <w:jc w:val="left"/>
        <w:rPr>
          <w:rFonts w:ascii="宋体" w:eastAsia="宋体" w:hAnsi="宋体" w:cs="宋体"/>
          <w:kern w:val="0"/>
          <w:sz w:val="18"/>
          <w:szCs w:val="18"/>
        </w:rPr>
      </w:pPr>
    </w:p>
    <w:p w:rsidR="00166849" w:rsidRDefault="00166849" w:rsidP="00166849">
      <w:pPr>
        <w:widowControl/>
        <w:spacing w:after="240"/>
        <w:jc w:val="left"/>
        <w:rPr>
          <w:rFonts w:ascii="宋体" w:eastAsia="宋体" w:hAnsi="宋体" w:cs="宋体"/>
          <w:kern w:val="0"/>
          <w:sz w:val="18"/>
          <w:szCs w:val="18"/>
        </w:rPr>
      </w:pPr>
      <w:r w:rsidRPr="00A60235">
        <w:rPr>
          <w:rFonts w:ascii="宋体" w:eastAsia="宋体" w:hAnsi="宋体" w:cs="宋体"/>
          <w:kern w:val="0"/>
          <w:sz w:val="18"/>
          <w:szCs w:val="18"/>
        </w:rPr>
        <w:t>浅析《一座城池》之影片基调</w:t>
      </w:r>
      <w:r>
        <w:rPr>
          <w:rFonts w:ascii="宋体" w:eastAsia="宋体" w:hAnsi="宋体" w:cs="宋体"/>
          <w:kern w:val="0"/>
          <w:sz w:val="18"/>
          <w:szCs w:val="18"/>
        </w:rPr>
        <w:br/>
      </w:r>
      <w:r w:rsidRPr="00A60235">
        <w:rPr>
          <w:rFonts w:ascii="宋体" w:eastAsia="宋体" w:hAnsi="宋体" w:cs="宋体"/>
          <w:kern w:val="0"/>
          <w:sz w:val="18"/>
          <w:szCs w:val="18"/>
        </w:rPr>
        <w:t>每个人心里都藏着一座城池，想逃离，或是重修，抑或摧毁，辗转万千，重新回到起点，竟发现自己从未离开这座城池。</w:t>
      </w:r>
      <w:r>
        <w:rPr>
          <w:rFonts w:ascii="宋体" w:eastAsia="宋体" w:hAnsi="宋体" w:cs="宋体"/>
          <w:kern w:val="0"/>
          <w:sz w:val="18"/>
          <w:szCs w:val="18"/>
        </w:rPr>
        <w:br/>
      </w:r>
      <w:r w:rsidRPr="00A60235">
        <w:rPr>
          <w:rFonts w:ascii="宋体" w:eastAsia="宋体" w:hAnsi="宋体" w:cs="宋体"/>
          <w:kern w:val="0"/>
          <w:sz w:val="18"/>
          <w:szCs w:val="18"/>
        </w:rPr>
        <w:t>《一座城池》算不上是一部优秀的影片，然而在荒诞离奇的岁月里，它演绎着脱线的青春，把影片中的人物推向了一个怪诞荒唐的基调，从而娓娓道来“我”</w:t>
      </w:r>
      <w:proofErr w:type="gramStart"/>
      <w:r w:rsidRPr="00A60235">
        <w:rPr>
          <w:rFonts w:ascii="宋体" w:eastAsia="宋体" w:hAnsi="宋体" w:cs="宋体"/>
          <w:kern w:val="0"/>
          <w:sz w:val="18"/>
          <w:szCs w:val="18"/>
        </w:rPr>
        <w:t>与健叔被</w:t>
      </w:r>
      <w:proofErr w:type="gramEnd"/>
      <w:r w:rsidRPr="00A60235">
        <w:rPr>
          <w:rFonts w:ascii="宋体" w:eastAsia="宋体" w:hAnsi="宋体" w:cs="宋体"/>
          <w:kern w:val="0"/>
          <w:sz w:val="18"/>
          <w:szCs w:val="18"/>
        </w:rPr>
        <w:t>学校开除后，因为一场群架走上“逃亡”路，并将这一路流亡岁月阐释得茫然起来。</w:t>
      </w:r>
      <w:r>
        <w:rPr>
          <w:rFonts w:ascii="宋体" w:eastAsia="宋体" w:hAnsi="宋体" w:cs="宋体"/>
          <w:kern w:val="0"/>
          <w:sz w:val="18"/>
          <w:szCs w:val="18"/>
        </w:rPr>
        <w:br/>
      </w:r>
      <w:r w:rsidRPr="00A60235">
        <w:rPr>
          <w:rFonts w:ascii="宋体" w:eastAsia="宋体" w:hAnsi="宋体" w:cs="宋体"/>
          <w:kern w:val="0"/>
          <w:sz w:val="18"/>
          <w:szCs w:val="18"/>
        </w:rPr>
        <w:t>影片是以旁白的形式推进的，其中融合了大量风格抽象的漫画，使得整部影片虚实结合，将故事立体化，又增添了文艺气息，只是在整部影片表达基调下出现的一种叙述手段，不乏有离奇，却也淋漓尽致把故事解剖细腻。纵观整部影片，除了漫画效应，音乐也在其中发挥了很大的作用。</w:t>
      </w:r>
      <w:proofErr w:type="gramStart"/>
      <w:r w:rsidRPr="00A60235">
        <w:rPr>
          <w:rFonts w:ascii="宋体" w:eastAsia="宋体" w:hAnsi="宋体" w:cs="宋体"/>
          <w:kern w:val="0"/>
          <w:sz w:val="18"/>
          <w:szCs w:val="18"/>
        </w:rPr>
        <w:t>把韩寒的</w:t>
      </w:r>
      <w:proofErr w:type="gramEnd"/>
      <w:r w:rsidRPr="00A60235">
        <w:rPr>
          <w:rFonts w:ascii="宋体" w:eastAsia="宋体" w:hAnsi="宋体" w:cs="宋体"/>
          <w:kern w:val="0"/>
          <w:sz w:val="18"/>
          <w:szCs w:val="18"/>
        </w:rPr>
        <w:t>发散性思维转变成为影像，需要添加不少的辅料才能将完成这样一部作品。显然影片中的背景音乐为塑造这一作品做出了无量贡献，这是影片最为成功的地方。音乐的成熟多少消减了影片因为过度追求个性而忽略整体布局的失败。</w:t>
      </w:r>
      <w:r>
        <w:rPr>
          <w:rFonts w:ascii="宋体" w:eastAsia="宋体" w:hAnsi="宋体" w:cs="宋体"/>
          <w:kern w:val="0"/>
          <w:sz w:val="18"/>
          <w:szCs w:val="18"/>
        </w:rPr>
        <w:br/>
      </w:r>
      <w:r w:rsidRPr="00A60235">
        <w:rPr>
          <w:rFonts w:ascii="宋体" w:eastAsia="宋体" w:hAnsi="宋体" w:cs="宋体"/>
          <w:kern w:val="0"/>
          <w:sz w:val="18"/>
          <w:szCs w:val="18"/>
        </w:rPr>
        <w:t>《一座城池》似乎没有高潮可言，或许阿雄那一段行为艺术表演可以称得上是一个制高点。这部影片不同于别的电影，看似标新立异，毫无逻辑，打着不走寻常路的旗号，而事实上都是为了突出影片人物的基调——荒诞。无疑，“我”是个神话一般存在着的倒霉蛋，揽下了现实中中奖率为1%的所有倒霉事，</w:t>
      </w:r>
      <w:proofErr w:type="gramStart"/>
      <w:r w:rsidRPr="00A60235">
        <w:rPr>
          <w:rFonts w:ascii="宋体" w:eastAsia="宋体" w:hAnsi="宋体" w:cs="宋体"/>
          <w:kern w:val="0"/>
          <w:sz w:val="18"/>
          <w:szCs w:val="18"/>
        </w:rPr>
        <w:t>而健叔也是</w:t>
      </w:r>
      <w:proofErr w:type="gramEnd"/>
      <w:r w:rsidRPr="00A60235">
        <w:rPr>
          <w:rFonts w:ascii="宋体" w:eastAsia="宋体" w:hAnsi="宋体" w:cs="宋体"/>
          <w:kern w:val="0"/>
          <w:sz w:val="18"/>
          <w:szCs w:val="18"/>
        </w:rPr>
        <w:t>一怪诞传奇，首先他的名字，在年轻岁月中自封“健叔”仅仅是因为有着一张太想着急长大的脸，最后阿雄以“十只鸡代表七大洲”的荒诞言论抢</w:t>
      </w:r>
      <w:proofErr w:type="gramStart"/>
      <w:r w:rsidRPr="00A60235">
        <w:rPr>
          <w:rFonts w:ascii="宋体" w:eastAsia="宋体" w:hAnsi="宋体" w:cs="宋体"/>
          <w:kern w:val="0"/>
          <w:sz w:val="18"/>
          <w:szCs w:val="18"/>
        </w:rPr>
        <w:t>了健叔的</w:t>
      </w:r>
      <w:proofErr w:type="gramEnd"/>
      <w:r w:rsidRPr="00A60235">
        <w:rPr>
          <w:rFonts w:ascii="宋体" w:eastAsia="宋体" w:hAnsi="宋体" w:cs="宋体"/>
          <w:kern w:val="0"/>
          <w:sz w:val="18"/>
          <w:szCs w:val="18"/>
        </w:rPr>
        <w:t>头彩。三大主人公无论是离奇的流亡生涯还是荒谬的言辞无不</w:t>
      </w:r>
      <w:proofErr w:type="gramStart"/>
      <w:r w:rsidRPr="00A60235">
        <w:rPr>
          <w:rFonts w:ascii="宋体" w:eastAsia="宋体" w:hAnsi="宋体" w:cs="宋体"/>
          <w:kern w:val="0"/>
          <w:sz w:val="18"/>
          <w:szCs w:val="18"/>
        </w:rPr>
        <w:t>彰</w:t>
      </w:r>
      <w:proofErr w:type="gramEnd"/>
      <w:r w:rsidRPr="00A60235">
        <w:rPr>
          <w:rFonts w:ascii="宋体" w:eastAsia="宋体" w:hAnsi="宋体" w:cs="宋体"/>
          <w:kern w:val="0"/>
          <w:sz w:val="18"/>
          <w:szCs w:val="18"/>
        </w:rPr>
        <w:t>显着影片的整体基调——荒诞。</w:t>
      </w:r>
    </w:p>
    <w:p w:rsidR="00166849" w:rsidRPr="00A60235" w:rsidRDefault="00166849" w:rsidP="00166849">
      <w:pPr>
        <w:widowControl/>
        <w:spacing w:after="240"/>
        <w:jc w:val="left"/>
        <w:rPr>
          <w:rFonts w:ascii="宋体" w:eastAsia="宋体" w:hAnsi="宋体" w:cs="宋体"/>
          <w:kern w:val="0"/>
          <w:sz w:val="18"/>
          <w:szCs w:val="18"/>
        </w:rPr>
      </w:pPr>
      <w:r w:rsidRPr="00A60235">
        <w:rPr>
          <w:rFonts w:ascii="宋体" w:eastAsia="宋体" w:hAnsi="宋体" w:cs="宋体"/>
          <w:kern w:val="0"/>
          <w:sz w:val="18"/>
          <w:szCs w:val="18"/>
        </w:rPr>
        <w:t>“每个人心中都有一座城池遇事躲在里头不愿意出来。”影片反复强调这样一种思想，事实上，在影片的主打基调下，每个人都只是一只躲在城池里敏感而脆弱的软体动物，外面世界太精彩，诱惑着每个人从保护壳里出来，然而缺乏保护能力与自卫权的我们，永远走不出这座城池。影片想要表达一种年轻的肆意妄为、离经叛道，却困兽般地住在了城池，这也成了影片背后折射出的窘迫境界，再次深刻回应了影片的主题基调，使得整部电影得到了升华。</w:t>
      </w:r>
      <w:r>
        <w:rPr>
          <w:rFonts w:ascii="宋体" w:eastAsia="宋体" w:hAnsi="宋体" w:cs="宋体"/>
          <w:kern w:val="0"/>
          <w:sz w:val="18"/>
          <w:szCs w:val="18"/>
        </w:rPr>
        <w:br/>
      </w:r>
      <w:r w:rsidRPr="00A60235">
        <w:rPr>
          <w:rFonts w:ascii="宋体" w:eastAsia="宋体" w:hAnsi="宋体" w:cs="宋体"/>
          <w:kern w:val="0"/>
          <w:sz w:val="18"/>
          <w:szCs w:val="18"/>
        </w:rPr>
        <w:t>此外，深层次解读《一座城池》，将会看到一个令所有人不得不反思的社会现象。发生在“我”</w:t>
      </w:r>
      <w:proofErr w:type="gramStart"/>
      <w:r w:rsidRPr="00A60235">
        <w:rPr>
          <w:rFonts w:ascii="宋体" w:eastAsia="宋体" w:hAnsi="宋体" w:cs="宋体"/>
          <w:kern w:val="0"/>
          <w:sz w:val="18"/>
          <w:szCs w:val="18"/>
        </w:rPr>
        <w:t>与健叔身上</w:t>
      </w:r>
      <w:proofErr w:type="gramEnd"/>
      <w:r w:rsidRPr="00A60235">
        <w:rPr>
          <w:rFonts w:ascii="宋体" w:eastAsia="宋体" w:hAnsi="宋体" w:cs="宋体"/>
          <w:kern w:val="0"/>
          <w:sz w:val="18"/>
          <w:szCs w:val="18"/>
        </w:rPr>
        <w:t>的种种怪诞，只是生活的影射，影片是以多棱放射方式向观众传达了这个世界的“不牢靠”，城池中人们的不安感与危机心态，年轻人漫无目的的生活，都来自这个世界的“不牢靠”，现实的冷漠与残酷推动了这一段荒诞的岁月，让青春彻底脱线，</w:t>
      </w:r>
      <w:r>
        <w:rPr>
          <w:rFonts w:ascii="宋体" w:eastAsia="宋体" w:hAnsi="宋体" w:cs="宋体"/>
          <w:kern w:val="0"/>
          <w:sz w:val="18"/>
          <w:szCs w:val="18"/>
        </w:rPr>
        <w:br/>
      </w:r>
      <w:r w:rsidRPr="00A60235">
        <w:rPr>
          <w:rFonts w:ascii="宋体" w:eastAsia="宋体" w:hAnsi="宋体" w:cs="宋体"/>
          <w:kern w:val="0"/>
          <w:sz w:val="18"/>
          <w:szCs w:val="18"/>
        </w:rPr>
        <w:t>纵使世界再悲哀，人间温情仍存在。好在，他们再次回到了属于他们的城池，却也是在此时把影片基调推向另一个制高点。</w:t>
      </w:r>
      <w:r>
        <w:rPr>
          <w:rFonts w:ascii="宋体" w:eastAsia="宋体" w:hAnsi="宋体" w:cs="宋体"/>
          <w:kern w:val="0"/>
          <w:sz w:val="18"/>
          <w:szCs w:val="18"/>
        </w:rPr>
        <w:br/>
      </w:r>
      <w:r w:rsidRPr="00A60235">
        <w:rPr>
          <w:rFonts w:ascii="宋体" w:eastAsia="宋体" w:hAnsi="宋体" w:cs="宋体"/>
          <w:kern w:val="0"/>
          <w:sz w:val="18"/>
          <w:szCs w:val="18"/>
        </w:rPr>
        <w:t>青春里，走出一座城池，需要的是荒诞的心，当再走进这座城池，或许钥匙就成了你对人生正确的定位。</w:t>
      </w:r>
      <w:r w:rsidRPr="00A60235">
        <w:rPr>
          <w:rFonts w:ascii="宋体" w:eastAsia="宋体" w:hAnsi="宋体" w:cs="宋体"/>
          <w:kern w:val="0"/>
          <w:sz w:val="18"/>
          <w:szCs w:val="18"/>
        </w:rPr>
        <w:br/>
      </w:r>
    </w:p>
    <w:p w:rsidR="00840464" w:rsidRPr="00166849" w:rsidRDefault="00840464">
      <w:bookmarkStart w:id="0" w:name="_GoBack"/>
      <w:bookmarkEnd w:id="0"/>
    </w:p>
    <w:sectPr w:rsidR="00840464" w:rsidRPr="001668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4D" w:rsidRDefault="00C37B4D" w:rsidP="00166849">
      <w:r>
        <w:separator/>
      </w:r>
    </w:p>
  </w:endnote>
  <w:endnote w:type="continuationSeparator" w:id="0">
    <w:p w:rsidR="00C37B4D" w:rsidRDefault="00C37B4D" w:rsidP="0016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4D" w:rsidRDefault="00C37B4D" w:rsidP="00166849">
      <w:r>
        <w:separator/>
      </w:r>
    </w:p>
  </w:footnote>
  <w:footnote w:type="continuationSeparator" w:id="0">
    <w:p w:rsidR="00C37B4D" w:rsidRDefault="00C37B4D" w:rsidP="00166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A8"/>
    <w:rsid w:val="00166849"/>
    <w:rsid w:val="005957A8"/>
    <w:rsid w:val="00840464"/>
    <w:rsid w:val="00C3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8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849"/>
    <w:rPr>
      <w:sz w:val="18"/>
      <w:szCs w:val="18"/>
    </w:rPr>
  </w:style>
  <w:style w:type="paragraph" w:styleId="a4">
    <w:name w:val="footer"/>
    <w:basedOn w:val="a"/>
    <w:link w:val="Char0"/>
    <w:uiPriority w:val="99"/>
    <w:unhideWhenUsed/>
    <w:rsid w:val="00166849"/>
    <w:pPr>
      <w:tabs>
        <w:tab w:val="center" w:pos="4153"/>
        <w:tab w:val="right" w:pos="8306"/>
      </w:tabs>
      <w:snapToGrid w:val="0"/>
      <w:jc w:val="left"/>
    </w:pPr>
    <w:rPr>
      <w:sz w:val="18"/>
      <w:szCs w:val="18"/>
    </w:rPr>
  </w:style>
  <w:style w:type="character" w:customStyle="1" w:styleId="Char0">
    <w:name w:val="页脚 Char"/>
    <w:basedOn w:val="a0"/>
    <w:link w:val="a4"/>
    <w:uiPriority w:val="99"/>
    <w:rsid w:val="0016684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8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849"/>
    <w:rPr>
      <w:sz w:val="18"/>
      <w:szCs w:val="18"/>
    </w:rPr>
  </w:style>
  <w:style w:type="paragraph" w:styleId="a4">
    <w:name w:val="footer"/>
    <w:basedOn w:val="a"/>
    <w:link w:val="Char0"/>
    <w:uiPriority w:val="99"/>
    <w:unhideWhenUsed/>
    <w:rsid w:val="00166849"/>
    <w:pPr>
      <w:tabs>
        <w:tab w:val="center" w:pos="4153"/>
        <w:tab w:val="right" w:pos="8306"/>
      </w:tabs>
      <w:snapToGrid w:val="0"/>
      <w:jc w:val="left"/>
    </w:pPr>
    <w:rPr>
      <w:sz w:val="18"/>
      <w:szCs w:val="18"/>
    </w:rPr>
  </w:style>
  <w:style w:type="character" w:customStyle="1" w:styleId="Char0">
    <w:name w:val="页脚 Char"/>
    <w:basedOn w:val="a0"/>
    <w:link w:val="a4"/>
    <w:uiPriority w:val="99"/>
    <w:rsid w:val="001668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2018-05-28T08:35:00Z</dcterms:created>
  <dcterms:modified xsi:type="dcterms:W3CDTF">2018-05-28T08:35:00Z</dcterms:modified>
</cp:coreProperties>
</file>