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A11F18" w:rsidRPr="00A11F18" w:rsidRDefault="00A11F18" w:rsidP="00A11F18">
      <w:pPr>
        <w:spacing w:line="360" w:lineRule="auto"/>
        <w:jc w:val="center"/>
        <w:rPr>
          <w:rFonts w:hint="eastAsia"/>
          <w:b/>
        </w:rPr>
      </w:pPr>
      <w:r w:rsidRPr="00A11F18">
        <w:rPr>
          <w:rFonts w:hint="eastAsia"/>
          <w:b/>
        </w:rPr>
        <w:t>《王的盛宴》：历史诗意的限度</w:t>
      </w:r>
    </w:p>
    <w:p w:rsidR="00A11F18" w:rsidRDefault="00A11F18" w:rsidP="00A11F18">
      <w:pPr>
        <w:spacing w:line="360" w:lineRule="auto"/>
      </w:pPr>
    </w:p>
    <w:p w:rsidR="00A11F18" w:rsidRDefault="00A11F18" w:rsidP="00A11F18">
      <w:pPr>
        <w:spacing w:line="360" w:lineRule="auto"/>
        <w:rPr>
          <w:rFonts w:hint="eastAsia"/>
        </w:rPr>
      </w:pPr>
      <w:bookmarkStart w:id="0" w:name="_GoBack"/>
      <w:bookmarkEnd w:id="0"/>
      <w:r>
        <w:rPr>
          <w:rFonts w:hint="eastAsia"/>
        </w:rPr>
        <w:t xml:space="preserve">　　对于重大历史题材的艺术创作而言，诗意不应与真实相抵牾，也不应与伦理背道而驰。美并不是绝对可以无视真和善的存在。今天，绝大多数普通电影消费者对历史的认知是模糊的，对道德的理解是多元的，包括主流电影在内主流文化更应承担起传播准确信息、传达正面价值观的任务。</w:t>
      </w:r>
    </w:p>
    <w:p w:rsidR="00A11F18" w:rsidRDefault="00A11F18" w:rsidP="00A11F18">
      <w:pPr>
        <w:spacing w:line="360" w:lineRule="auto"/>
      </w:pPr>
    </w:p>
    <w:p w:rsidR="00A11F18" w:rsidRDefault="00A11F18" w:rsidP="00A11F18">
      <w:pPr>
        <w:spacing w:line="360" w:lineRule="auto"/>
        <w:rPr>
          <w:rFonts w:hint="eastAsia"/>
        </w:rPr>
      </w:pPr>
      <w:r>
        <w:rPr>
          <w:rFonts w:hint="eastAsia"/>
        </w:rPr>
        <w:t xml:space="preserve">　　档期多次延后的影片《王的盛宴》</w:t>
      </w:r>
      <w:r>
        <w:rPr>
          <w:rFonts w:hint="eastAsia"/>
        </w:rPr>
        <w:t>(</w:t>
      </w:r>
      <w:r>
        <w:rPr>
          <w:rFonts w:hint="eastAsia"/>
        </w:rPr>
        <w:t>下称《盛宴》</w:t>
      </w:r>
      <w:r>
        <w:rPr>
          <w:rFonts w:hint="eastAsia"/>
        </w:rPr>
        <w:t>)</w:t>
      </w:r>
      <w:r>
        <w:rPr>
          <w:rFonts w:hint="eastAsia"/>
        </w:rPr>
        <w:t>日前终于公诸观众面前。从目前的市场反应看，可称平平。考虑到同时期的大片均为知名导演作品，这样的结果并不出人意料。不过在影评空间里，特别是在网络影评平台上，各种批评一直围绕着《盛宴》和陆川，措辞激烈，穷追猛打，这倒令人不得不仔细琢磨何以如此了。</w:t>
      </w:r>
    </w:p>
    <w:p w:rsidR="00A11F18" w:rsidRDefault="00A11F18" w:rsidP="00A11F18">
      <w:pPr>
        <w:spacing w:line="360" w:lineRule="auto"/>
      </w:pPr>
    </w:p>
    <w:p w:rsidR="00A11F18" w:rsidRDefault="00A11F18" w:rsidP="00A11F18">
      <w:pPr>
        <w:spacing w:line="360" w:lineRule="auto"/>
        <w:rPr>
          <w:rFonts w:hint="eastAsia"/>
        </w:rPr>
      </w:pPr>
      <w:r>
        <w:rPr>
          <w:rFonts w:hint="eastAsia"/>
        </w:rPr>
        <w:t xml:space="preserve">　　平心而论，在近年数量众多的国产片里，《盛宴》的视听语言当属上乘。用刘邦的意识流穿起数十年间的王图霸业、多少豪杰，构思可谓精巧，流畅的剪辑也帮助这一意图得以较好的实现。用影像复现城邦、山野、战场、营寨，大都经得起盘问</w:t>
      </w:r>
      <w:r>
        <w:rPr>
          <w:rFonts w:hint="eastAsia"/>
        </w:rPr>
        <w:t>(</w:t>
      </w:r>
      <w:r>
        <w:rPr>
          <w:rFonts w:hint="eastAsia"/>
        </w:rPr>
        <w:t>大水包围的秦王宫除外</w:t>
      </w:r>
      <w:r>
        <w:rPr>
          <w:rFonts w:hint="eastAsia"/>
        </w:rPr>
        <w:t>)</w:t>
      </w:r>
      <w:r>
        <w:rPr>
          <w:rFonts w:hint="eastAsia"/>
        </w:rPr>
        <w:t>。笔者认为，影片最出彩的环节仍在光影、色彩和摄影。至于舞美道具，陆川更是花了许多心思。虽然也能看出用力过度的痕迹和经典古装战争片</w:t>
      </w:r>
      <w:r>
        <w:rPr>
          <w:rFonts w:hint="eastAsia"/>
        </w:rPr>
        <w:t>(</w:t>
      </w:r>
      <w:r>
        <w:rPr>
          <w:rFonts w:hint="eastAsia"/>
        </w:rPr>
        <w:t>如黑泽明《乱》</w:t>
      </w:r>
      <w:r>
        <w:rPr>
          <w:rFonts w:hint="eastAsia"/>
        </w:rPr>
        <w:t>)</w:t>
      </w:r>
      <w:r>
        <w:rPr>
          <w:rFonts w:hint="eastAsia"/>
        </w:rPr>
        <w:t>的影子，但总体上看，仍达到了相当理想的视听效果。</w:t>
      </w:r>
    </w:p>
    <w:p w:rsidR="00A11F18" w:rsidRDefault="00A11F18" w:rsidP="00A11F18">
      <w:pPr>
        <w:spacing w:line="360" w:lineRule="auto"/>
      </w:pPr>
    </w:p>
    <w:p w:rsidR="00A11F18" w:rsidRDefault="00A11F18" w:rsidP="00A11F18">
      <w:pPr>
        <w:spacing w:line="360" w:lineRule="auto"/>
        <w:rPr>
          <w:rFonts w:hint="eastAsia"/>
        </w:rPr>
      </w:pPr>
      <w:r>
        <w:rPr>
          <w:rFonts w:hint="eastAsia"/>
        </w:rPr>
        <w:t xml:space="preserve">　　至于陆川的创作诚意，也应该得到承认。从他的访谈和公共场合表现，更主要从他作品对人物内心情感的表达来看，陆川性情中人的一面展现得淋漓尽致。</w:t>
      </w:r>
    </w:p>
    <w:p w:rsidR="00A11F18" w:rsidRDefault="00A11F18" w:rsidP="00A11F18">
      <w:pPr>
        <w:spacing w:line="360" w:lineRule="auto"/>
      </w:pPr>
    </w:p>
    <w:p w:rsidR="00A11F18" w:rsidRDefault="00A11F18" w:rsidP="00A11F18">
      <w:pPr>
        <w:spacing w:line="360" w:lineRule="auto"/>
        <w:rPr>
          <w:rFonts w:hint="eastAsia"/>
        </w:rPr>
      </w:pPr>
      <w:r>
        <w:rPr>
          <w:rFonts w:hint="eastAsia"/>
        </w:rPr>
        <w:t xml:space="preserve">　　在肯定这两方面之后，有关《盛宴》的争议就集中到内容和主题层面了。</w:t>
      </w:r>
    </w:p>
    <w:p w:rsidR="00A11F18" w:rsidRDefault="00A11F18" w:rsidP="00A11F18">
      <w:pPr>
        <w:spacing w:line="360" w:lineRule="auto"/>
      </w:pPr>
    </w:p>
    <w:p w:rsidR="00A11F18" w:rsidRDefault="00A11F18" w:rsidP="00A11F18">
      <w:pPr>
        <w:spacing w:line="360" w:lineRule="auto"/>
        <w:rPr>
          <w:rFonts w:hint="eastAsia"/>
        </w:rPr>
      </w:pPr>
      <w:r>
        <w:rPr>
          <w:rFonts w:hint="eastAsia"/>
        </w:rPr>
        <w:t xml:space="preserve">　　一是关于真实。在历史问题上，陆川向来喜欢做翻案文章，《盛宴》亦然。影片开头字幕表示，本片是根据司马迁《史记》而作，但实际上却近乎全盘颠覆。从历史片创作的模式和标准来看，李仁港的《鸿门宴传奇》不会招致责难，因为其原本定位就是演义。既然《盛宴》定位在对历史真相的探寻和重述上，那么就惟有接受更严格的拷问，无可逃避。质疑古史的出发点没有问题，重写历史的落脚点则必须有足够的史实考证。陆川的做法是：发现《史记》中若干细节今人难以索解，于是全盘否定其可能性，进而提出自己的假说，并敷衍成新</w:t>
      </w:r>
      <w:r>
        <w:rPr>
          <w:rFonts w:hint="eastAsia"/>
        </w:rPr>
        <w:lastRenderedPageBreak/>
        <w:t>的一家之言。</w:t>
      </w:r>
    </w:p>
    <w:p w:rsidR="00A11F18" w:rsidRDefault="00A11F18" w:rsidP="00A11F18">
      <w:pPr>
        <w:spacing w:line="360" w:lineRule="auto"/>
      </w:pPr>
    </w:p>
    <w:p w:rsidR="00A11F18" w:rsidRDefault="00A11F18" w:rsidP="00A11F18">
      <w:pPr>
        <w:spacing w:line="360" w:lineRule="auto"/>
        <w:rPr>
          <w:rFonts w:hint="eastAsia"/>
        </w:rPr>
      </w:pPr>
      <w:r>
        <w:rPr>
          <w:rFonts w:hint="eastAsia"/>
        </w:rPr>
        <w:t xml:space="preserve">　　在《史记》中，刘邦是一位结合了野心、勇气、智谋、无赖、乐观的草莽帝王，这种气质与他那首传世的《大风歌》相吻合。在影片里，刘邦更像是一个被恐惧折磨、无比忧郁纠结的文人，古怪地结合了精神病人和存在主义者的双重特质。而之所以如此，似乎仅仅因为鸿门宴的惊吓后遗症、以及惟恐被臣下夺去天下的受迫害狂。《盛宴》最令人目瞪口呆的想象莫过于假设鸿门宴上项羽参与主动放走了刘邦，给出的理由仅仅是项羽为人很高尚。这样的翻案未免太过主观臆断，近乎儿戏。当然，他可以辩称自己只是在拍电影、艺术虚构而已，但若果真如此，又何必</w:t>
      </w:r>
      <w:proofErr w:type="gramStart"/>
      <w:r>
        <w:rPr>
          <w:rFonts w:hint="eastAsia"/>
        </w:rPr>
        <w:t>作出</w:t>
      </w:r>
      <w:proofErr w:type="gramEnd"/>
      <w:r>
        <w:rPr>
          <w:rFonts w:hint="eastAsia"/>
        </w:rPr>
        <w:t>与司马迁大辩论一番的姿态？对于那些读过高祖、项羽两本纪的观众，司马迁的人物明显要更丰满、事件陈述更可信。如果《史记》的历史叙述有问题，《盛宴》的问题岂非更大？</w:t>
      </w:r>
    </w:p>
    <w:p w:rsidR="00A11F18" w:rsidRDefault="00A11F18" w:rsidP="00A11F18">
      <w:pPr>
        <w:spacing w:line="360" w:lineRule="auto"/>
      </w:pPr>
    </w:p>
    <w:p w:rsidR="00A11F18" w:rsidRDefault="00A11F18" w:rsidP="00A11F18">
      <w:pPr>
        <w:spacing w:line="360" w:lineRule="auto"/>
        <w:rPr>
          <w:rFonts w:hint="eastAsia"/>
        </w:rPr>
      </w:pPr>
      <w:r>
        <w:rPr>
          <w:rFonts w:hint="eastAsia"/>
        </w:rPr>
        <w:t xml:space="preserve">　　二是关于道德。《盛宴》中，吕后貌似雄辩地论证：高尚是高尚者的墓志铭</w:t>
      </w:r>
      <w:r>
        <w:rPr>
          <w:rFonts w:hint="eastAsia"/>
        </w:rPr>
        <w:t>(</w:t>
      </w:r>
      <w:r>
        <w:rPr>
          <w:rFonts w:hint="eastAsia"/>
        </w:rPr>
        <w:t>大前提</w:t>
      </w:r>
      <w:r>
        <w:rPr>
          <w:rFonts w:hint="eastAsia"/>
        </w:rPr>
        <w:t>)</w:t>
      </w:r>
      <w:r>
        <w:rPr>
          <w:rFonts w:hint="eastAsia"/>
        </w:rPr>
        <w:t>，项羽高尚</w:t>
      </w:r>
      <w:r>
        <w:rPr>
          <w:rFonts w:hint="eastAsia"/>
        </w:rPr>
        <w:t>(</w:t>
      </w:r>
      <w:r>
        <w:rPr>
          <w:rFonts w:hint="eastAsia"/>
        </w:rPr>
        <w:t>小前提</w:t>
      </w:r>
      <w:r>
        <w:rPr>
          <w:rFonts w:hint="eastAsia"/>
        </w:rPr>
        <w:t>)</w:t>
      </w:r>
      <w:r>
        <w:rPr>
          <w:rFonts w:hint="eastAsia"/>
        </w:rPr>
        <w:t>，项羽惨死</w:t>
      </w:r>
      <w:r>
        <w:rPr>
          <w:rFonts w:hint="eastAsia"/>
        </w:rPr>
        <w:t>(</w:t>
      </w:r>
      <w:r>
        <w:rPr>
          <w:rFonts w:hint="eastAsia"/>
        </w:rPr>
        <w:t>结论</w:t>
      </w:r>
      <w:r>
        <w:rPr>
          <w:rFonts w:hint="eastAsia"/>
        </w:rPr>
        <w:t>)</w:t>
      </w:r>
      <w:r>
        <w:rPr>
          <w:rFonts w:hint="eastAsia"/>
        </w:rPr>
        <w:t>，因此我们必须放弃高尚，并杀死所有威胁我们的人</w:t>
      </w:r>
      <w:r>
        <w:rPr>
          <w:rFonts w:hint="eastAsia"/>
        </w:rPr>
        <w:t>(</w:t>
      </w:r>
      <w:r>
        <w:rPr>
          <w:rFonts w:hint="eastAsia"/>
        </w:rPr>
        <w:t>推论</w:t>
      </w:r>
      <w:r>
        <w:rPr>
          <w:rFonts w:hint="eastAsia"/>
        </w:rPr>
        <w:t>)</w:t>
      </w:r>
      <w:r>
        <w:rPr>
          <w:rFonts w:hint="eastAsia"/>
        </w:rPr>
        <w:t>。这个谬误到离奇的逻辑同样是肤浅存在主义者喜好的，而在影片中居然说服了汉代名臣张良萧何，把他二人拖进人性恶的深渊，更拖进逻辑自我循环的怪圈。与此同时，韩信成为羔羊，再次去验证大前提的正确。但在“为什么是韩信成为羔羊”这个问题上，我们同样找不到充足的理由。惟一确定的是，当我们试图跟上这种逻辑的时候，我们的道德观不知不觉在瓦解。如果作品的所谓深刻只是人性恶命题，那么除了耸人听闻以外，真的无法站住脚。因为性善性恶，无论从逻辑上还是从统计上，无疑都是人性的一部分，从来不可能只存在一种。</w:t>
      </w:r>
    </w:p>
    <w:p w:rsidR="00A11F18" w:rsidRDefault="00A11F18" w:rsidP="00A11F18">
      <w:pPr>
        <w:spacing w:line="360" w:lineRule="auto"/>
      </w:pPr>
    </w:p>
    <w:p w:rsidR="00A11F18" w:rsidRDefault="00A11F18" w:rsidP="00A11F18">
      <w:pPr>
        <w:spacing w:line="360" w:lineRule="auto"/>
        <w:rPr>
          <w:rFonts w:hint="eastAsia"/>
        </w:rPr>
      </w:pPr>
      <w:r>
        <w:rPr>
          <w:rFonts w:hint="eastAsia"/>
        </w:rPr>
        <w:t xml:space="preserve">　　再进一步看，人性论是哲学、伦理学命题，用以解答和理解历史远远不够。历史学界早已指出，战国末期的生产方式变化、经济规模扩大决定了国家和社会结构正走向大一统，楚汉相争的背后是周制和</w:t>
      </w:r>
      <w:proofErr w:type="gramStart"/>
      <w:r>
        <w:rPr>
          <w:rFonts w:hint="eastAsia"/>
        </w:rPr>
        <w:t>秦制</w:t>
      </w:r>
      <w:proofErr w:type="gramEnd"/>
      <w:r>
        <w:rPr>
          <w:rFonts w:hint="eastAsia"/>
        </w:rPr>
        <w:t>的对立，后者必然取代前者。当然，这样的学术论说无助于故事的精彩，但如果主创者认识到此地步，应该可以有助于跳出</w:t>
      </w:r>
      <w:proofErr w:type="gramStart"/>
      <w:r>
        <w:rPr>
          <w:rFonts w:hint="eastAsia"/>
        </w:rPr>
        <w:t>惟</w:t>
      </w:r>
      <w:proofErr w:type="gramEnd"/>
      <w:r>
        <w:rPr>
          <w:rFonts w:hint="eastAsia"/>
        </w:rPr>
        <w:t>人性论的缥缈狭隘。</w:t>
      </w:r>
    </w:p>
    <w:p w:rsidR="00A11F18" w:rsidRDefault="00A11F18" w:rsidP="00A11F18">
      <w:pPr>
        <w:spacing w:line="360" w:lineRule="auto"/>
      </w:pPr>
    </w:p>
    <w:p w:rsidR="00A11F18" w:rsidRDefault="00A11F18" w:rsidP="00A11F18">
      <w:pPr>
        <w:spacing w:line="360" w:lineRule="auto"/>
        <w:rPr>
          <w:rFonts w:hint="eastAsia"/>
        </w:rPr>
      </w:pPr>
      <w:r>
        <w:rPr>
          <w:rFonts w:hint="eastAsia"/>
        </w:rPr>
        <w:t xml:space="preserve">　　现在，惺惺作态的历史战争</w:t>
      </w:r>
      <w:proofErr w:type="gramStart"/>
      <w:r>
        <w:rPr>
          <w:rFonts w:hint="eastAsia"/>
        </w:rPr>
        <w:t>加动作</w:t>
      </w:r>
      <w:proofErr w:type="gramEnd"/>
      <w:r>
        <w:rPr>
          <w:rFonts w:hint="eastAsia"/>
        </w:rPr>
        <w:t>大片终于难以为继，光怪陆离的国产古装电视剧仍然</w:t>
      </w:r>
      <w:proofErr w:type="gramStart"/>
      <w:r>
        <w:rPr>
          <w:rFonts w:hint="eastAsia"/>
        </w:rPr>
        <w:t>肆虐着</w:t>
      </w:r>
      <w:proofErr w:type="gramEnd"/>
      <w:r>
        <w:rPr>
          <w:rFonts w:hint="eastAsia"/>
        </w:rPr>
        <w:t>观众眼球。此时此刻，此情此景，任何认真、有诚意的历史片创作都应该得到尊重和肯定。但这只是最基本的要求，并不意味着，历史片创作有诚意、做一番功课就够了。对于</w:t>
      </w:r>
      <w:r>
        <w:rPr>
          <w:rFonts w:hint="eastAsia"/>
        </w:rPr>
        <w:lastRenderedPageBreak/>
        <w:t>主流电影来说，科学的历史观和正确的伦理观仍然是基础。就《盛宴》而言，如前所说，我们不能抹杀陆川所下的功夫，包括历史探索、哲理思考和诗意表达。从影片高度风格化的视听语言来看，诗意又超过了史事和</w:t>
      </w:r>
      <w:proofErr w:type="gramStart"/>
      <w:r>
        <w:rPr>
          <w:rFonts w:hint="eastAsia"/>
        </w:rPr>
        <w:t>哲思</w:t>
      </w:r>
      <w:proofErr w:type="gramEnd"/>
      <w:r>
        <w:rPr>
          <w:rFonts w:hint="eastAsia"/>
        </w:rPr>
        <w:t>。但我们也必须指出，对于重大历史题材的艺术创作而言，诗意不应与真实相抵牾，也不应与伦理背道而驰。美并不是绝对可以无视真和善的存在。今天，绝大多数普通电影消费者对历史的认知是模糊的，对道德的理解是多元的，包括主流电影在内主流文化更应承担起传播准确信息、传达正面价值观的任务。真、善、美的统一如何可能，这个极其古老的论题，在我们现实生存和思考领域仍在角力。</w:t>
      </w:r>
    </w:p>
    <w:p w:rsidR="00A11F18" w:rsidRDefault="00A11F18" w:rsidP="00A11F18">
      <w:pPr>
        <w:spacing w:line="360" w:lineRule="auto"/>
      </w:pPr>
    </w:p>
    <w:p w:rsidR="00A11F18" w:rsidRDefault="00A11F18" w:rsidP="00A11F18">
      <w:pPr>
        <w:spacing w:line="360" w:lineRule="auto"/>
        <w:rPr>
          <w:rFonts w:hint="eastAsia"/>
        </w:rPr>
      </w:pPr>
      <w:r>
        <w:rPr>
          <w:rFonts w:hint="eastAsia"/>
        </w:rPr>
        <w:t xml:space="preserve">　　认清这些并不是太难的工作，关键是要意识到：不能为了推翻古史的快感、个人叙事的快感、批判人性的快感等有意无意地遮蔽历史和伦理。在忧郁纠结的存在主义者</w:t>
      </w:r>
      <w:proofErr w:type="gramStart"/>
      <w:r>
        <w:rPr>
          <w:rFonts w:hint="eastAsia"/>
        </w:rPr>
        <w:t>萨</w:t>
      </w:r>
      <w:proofErr w:type="gramEnd"/>
      <w:r>
        <w:rPr>
          <w:rFonts w:hint="eastAsia"/>
        </w:rPr>
        <w:t>特之后，为了不被各种话语蒙蔽，法国学者福柯认为，知识分子需要不屈不挠的博学；而心理学家拉康补充说，蒙蔽人的正是人的自恋。好学如陆川，不妨听听这二位的声音。否则，即便成功雕琢</w:t>
      </w:r>
      <w:proofErr w:type="gramStart"/>
      <w:r>
        <w:rPr>
          <w:rFonts w:hint="eastAsia"/>
        </w:rPr>
        <w:t>出形式</w:t>
      </w:r>
      <w:proofErr w:type="gramEnd"/>
      <w:r>
        <w:rPr>
          <w:rFonts w:hint="eastAsia"/>
        </w:rPr>
        <w:t>的美感，也难以赎买历史观的空洞和伦理观的虚无。而且，在福柯和拉康看来，这样的快感其实源于自我话语权确立的幻觉之上。从诗意的幻觉走向话语权的幻觉，在推翻权威或主流的历史观价值观之后，把自己的观念退给观众，是陆川一直以来的冲动。有趣的是，这种“彼可取而代之也”的心理倒恰恰和项羽对秦始皇的态度如出一辙。影片中浪漫、高贵、诗意的项羽，不知道是否是陆川在潜意识层面的自我认同。</w:t>
      </w:r>
    </w:p>
    <w:p w:rsidR="00A11F18" w:rsidRDefault="00A11F18" w:rsidP="00A11F18">
      <w:pPr>
        <w:spacing w:line="360" w:lineRule="auto"/>
      </w:pPr>
    </w:p>
    <w:p w:rsidR="00A11F18" w:rsidRDefault="00A11F18" w:rsidP="00A11F18">
      <w:pPr>
        <w:spacing w:line="360" w:lineRule="auto"/>
        <w:rPr>
          <w:rFonts w:hint="eastAsia"/>
        </w:rPr>
      </w:pPr>
      <w:r>
        <w:rPr>
          <w:rFonts w:hint="eastAsia"/>
        </w:rPr>
        <w:t xml:space="preserve">　　在</w:t>
      </w:r>
      <w:proofErr w:type="gramStart"/>
      <w:r>
        <w:rPr>
          <w:rFonts w:hint="eastAsia"/>
        </w:rPr>
        <w:t>幻觉被知性</w:t>
      </w:r>
      <w:proofErr w:type="gramEnd"/>
      <w:r>
        <w:rPr>
          <w:rFonts w:hint="eastAsia"/>
        </w:rPr>
        <w:t>唤醒之前，作为思考者</w:t>
      </w:r>
      <w:r>
        <w:rPr>
          <w:rFonts w:hint="eastAsia"/>
        </w:rPr>
        <w:t>(</w:t>
      </w:r>
      <w:r>
        <w:rPr>
          <w:rFonts w:hint="eastAsia"/>
        </w:rPr>
        <w:t>或者力图成为思考者</w:t>
      </w:r>
      <w:r>
        <w:rPr>
          <w:rFonts w:hint="eastAsia"/>
        </w:rPr>
        <w:t>)</w:t>
      </w:r>
      <w:r>
        <w:rPr>
          <w:rFonts w:hint="eastAsia"/>
        </w:rPr>
        <w:t>，陆川还很难宣称自己是成熟的。</w:t>
      </w:r>
    </w:p>
    <w:p w:rsidR="00A11F18" w:rsidRDefault="00A11F18" w:rsidP="00A11F18">
      <w:pPr>
        <w:spacing w:line="360" w:lineRule="auto"/>
      </w:pPr>
    </w:p>
    <w:p w:rsidR="00A53B3A" w:rsidRPr="00A11F18" w:rsidRDefault="00A11F18" w:rsidP="00A11F18">
      <w:pPr>
        <w:spacing w:line="360" w:lineRule="auto"/>
      </w:pPr>
      <w:r>
        <w:rPr>
          <w:rFonts w:hint="eastAsia"/>
        </w:rPr>
        <w:t xml:space="preserve">　　</w:t>
      </w:r>
    </w:p>
    <w:sectPr w:rsidR="00A53B3A" w:rsidRPr="00A11F1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A4" w:rsidRDefault="00D809A4" w:rsidP="00A11F18">
      <w:r>
        <w:separator/>
      </w:r>
    </w:p>
  </w:endnote>
  <w:endnote w:type="continuationSeparator" w:id="0">
    <w:p w:rsidR="00D809A4" w:rsidRDefault="00D809A4" w:rsidP="00A1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A4" w:rsidRDefault="00D809A4" w:rsidP="00A11F18">
      <w:r>
        <w:separator/>
      </w:r>
    </w:p>
  </w:footnote>
  <w:footnote w:type="continuationSeparator" w:id="0">
    <w:p w:rsidR="00D809A4" w:rsidRDefault="00D809A4" w:rsidP="00A11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18" w:rsidRDefault="00A11F18" w:rsidP="00A11F18">
    <w:pPr>
      <w:pStyle w:val="a3"/>
      <w:ind w:firstLine="562"/>
      <w:jc w:val="left"/>
    </w:pPr>
    <w:r>
      <w:rPr>
        <w:b/>
        <w:noProof/>
        <w:color w:val="00B0F0"/>
        <w:sz w:val="28"/>
      </w:rPr>
      <w:drawing>
        <wp:inline distT="0" distB="0" distL="0" distR="0" wp14:anchorId="6A3BAF6E" wp14:editId="0EC605E0">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6"/>
        <w:rFonts w:hint="eastAsia"/>
        <w:b/>
        <w:sz w:val="21"/>
        <w:szCs w:val="21"/>
      </w:rPr>
      <w:t>艺考真</w:t>
    </w:r>
    <w:proofErr w:type="gramEnd"/>
    <w:r>
      <w:rPr>
        <w:rStyle w:val="a6"/>
        <w:rFonts w:hint="eastAsia"/>
        <w:b/>
        <w:sz w:val="21"/>
        <w:szCs w:val="21"/>
      </w:rPr>
      <w:t>题及答案解析</w:t>
    </w:r>
    <w:proofErr w:type="gramStart"/>
    <w:r>
      <w:rPr>
        <w:rStyle w:val="a6"/>
        <w:rFonts w:hint="eastAsia"/>
        <w:b/>
        <w:sz w:val="21"/>
        <w:szCs w:val="21"/>
      </w:rPr>
      <w:t>在艺考时光</w:t>
    </w:r>
    <w:proofErr w:type="gramEnd"/>
    <w:r>
      <w:rPr>
        <w:rStyle w:val="a6"/>
        <w:rFonts w:hint="eastAsia"/>
        <w:b/>
        <w:sz w:val="21"/>
        <w:szCs w:val="21"/>
      </w:rPr>
      <w:t>网（</w:t>
    </w:r>
    <w:hyperlink r:id="rId2" w:history="1">
      <w:r>
        <w:rPr>
          <w:rStyle w:val="a6"/>
          <w:b/>
          <w:sz w:val="21"/>
          <w:szCs w:val="21"/>
        </w:rPr>
        <w:t>www.yktime.cn</w:t>
      </w:r>
    </w:hyperlink>
    <w:r>
      <w:rPr>
        <w:rStyle w:val="a6"/>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BD"/>
    <w:rsid w:val="000B4ABD"/>
    <w:rsid w:val="00430CB1"/>
    <w:rsid w:val="00A11F18"/>
    <w:rsid w:val="00A53B3A"/>
    <w:rsid w:val="00D80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F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1F18"/>
    <w:rPr>
      <w:sz w:val="18"/>
      <w:szCs w:val="18"/>
    </w:rPr>
  </w:style>
  <w:style w:type="paragraph" w:styleId="a4">
    <w:name w:val="footer"/>
    <w:basedOn w:val="a"/>
    <w:link w:val="Char0"/>
    <w:uiPriority w:val="99"/>
    <w:unhideWhenUsed/>
    <w:rsid w:val="00A11F18"/>
    <w:pPr>
      <w:tabs>
        <w:tab w:val="center" w:pos="4153"/>
        <w:tab w:val="right" w:pos="8306"/>
      </w:tabs>
      <w:snapToGrid w:val="0"/>
      <w:jc w:val="left"/>
    </w:pPr>
    <w:rPr>
      <w:sz w:val="18"/>
      <w:szCs w:val="18"/>
    </w:rPr>
  </w:style>
  <w:style w:type="character" w:customStyle="1" w:styleId="Char0">
    <w:name w:val="页脚 Char"/>
    <w:basedOn w:val="a0"/>
    <w:link w:val="a4"/>
    <w:uiPriority w:val="99"/>
    <w:rsid w:val="00A11F18"/>
    <w:rPr>
      <w:sz w:val="18"/>
      <w:szCs w:val="18"/>
    </w:rPr>
  </w:style>
  <w:style w:type="paragraph" w:styleId="a5">
    <w:name w:val="Balloon Text"/>
    <w:basedOn w:val="a"/>
    <w:link w:val="Char1"/>
    <w:uiPriority w:val="99"/>
    <w:semiHidden/>
    <w:unhideWhenUsed/>
    <w:rsid w:val="00A11F18"/>
    <w:rPr>
      <w:sz w:val="18"/>
      <w:szCs w:val="18"/>
    </w:rPr>
  </w:style>
  <w:style w:type="character" w:customStyle="1" w:styleId="Char1">
    <w:name w:val="批注框文本 Char"/>
    <w:basedOn w:val="a0"/>
    <w:link w:val="a5"/>
    <w:uiPriority w:val="99"/>
    <w:semiHidden/>
    <w:rsid w:val="00A11F18"/>
    <w:rPr>
      <w:sz w:val="18"/>
      <w:szCs w:val="18"/>
    </w:rPr>
  </w:style>
  <w:style w:type="character" w:styleId="a6">
    <w:name w:val="Hyperlink"/>
    <w:basedOn w:val="a0"/>
    <w:uiPriority w:val="99"/>
    <w:semiHidden/>
    <w:unhideWhenUsed/>
    <w:rsid w:val="00A11F18"/>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F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1F18"/>
    <w:rPr>
      <w:sz w:val="18"/>
      <w:szCs w:val="18"/>
    </w:rPr>
  </w:style>
  <w:style w:type="paragraph" w:styleId="a4">
    <w:name w:val="footer"/>
    <w:basedOn w:val="a"/>
    <w:link w:val="Char0"/>
    <w:uiPriority w:val="99"/>
    <w:unhideWhenUsed/>
    <w:rsid w:val="00A11F18"/>
    <w:pPr>
      <w:tabs>
        <w:tab w:val="center" w:pos="4153"/>
        <w:tab w:val="right" w:pos="8306"/>
      </w:tabs>
      <w:snapToGrid w:val="0"/>
      <w:jc w:val="left"/>
    </w:pPr>
    <w:rPr>
      <w:sz w:val="18"/>
      <w:szCs w:val="18"/>
    </w:rPr>
  </w:style>
  <w:style w:type="character" w:customStyle="1" w:styleId="Char0">
    <w:name w:val="页脚 Char"/>
    <w:basedOn w:val="a0"/>
    <w:link w:val="a4"/>
    <w:uiPriority w:val="99"/>
    <w:rsid w:val="00A11F18"/>
    <w:rPr>
      <w:sz w:val="18"/>
      <w:szCs w:val="18"/>
    </w:rPr>
  </w:style>
  <w:style w:type="paragraph" w:styleId="a5">
    <w:name w:val="Balloon Text"/>
    <w:basedOn w:val="a"/>
    <w:link w:val="Char1"/>
    <w:uiPriority w:val="99"/>
    <w:semiHidden/>
    <w:unhideWhenUsed/>
    <w:rsid w:val="00A11F18"/>
    <w:rPr>
      <w:sz w:val="18"/>
      <w:szCs w:val="18"/>
    </w:rPr>
  </w:style>
  <w:style w:type="character" w:customStyle="1" w:styleId="Char1">
    <w:name w:val="批注框文本 Char"/>
    <w:basedOn w:val="a0"/>
    <w:link w:val="a5"/>
    <w:uiPriority w:val="99"/>
    <w:semiHidden/>
    <w:rsid w:val="00A11F18"/>
    <w:rPr>
      <w:sz w:val="18"/>
      <w:szCs w:val="18"/>
    </w:rPr>
  </w:style>
  <w:style w:type="character" w:styleId="a6">
    <w:name w:val="Hyperlink"/>
    <w:basedOn w:val="a0"/>
    <w:uiPriority w:val="99"/>
    <w:semiHidden/>
    <w:unhideWhenUsed/>
    <w:rsid w:val="00A11F18"/>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10866">
      <w:bodyDiv w:val="1"/>
      <w:marLeft w:val="0"/>
      <w:marRight w:val="0"/>
      <w:marTop w:val="0"/>
      <w:marBottom w:val="0"/>
      <w:divBdr>
        <w:top w:val="none" w:sz="0" w:space="0" w:color="auto"/>
        <w:left w:val="none" w:sz="0" w:space="0" w:color="auto"/>
        <w:bottom w:val="none" w:sz="0" w:space="0" w:color="auto"/>
        <w:right w:val="none" w:sz="0" w:space="0" w:color="auto"/>
      </w:divBdr>
      <w:divsChild>
        <w:div w:id="1986620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个人用户</cp:lastModifiedBy>
  <cp:revision>3</cp:revision>
  <dcterms:created xsi:type="dcterms:W3CDTF">2018-05-28T03:01:00Z</dcterms:created>
  <dcterms:modified xsi:type="dcterms:W3CDTF">2018-06-10T05:08:00Z</dcterms:modified>
</cp:coreProperties>
</file>