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CE1DA1" w:rsidRPr="00CE1DA1" w:rsidRDefault="00CE1DA1" w:rsidP="00CE1DA1">
      <w:pPr>
        <w:spacing w:line="360" w:lineRule="auto"/>
        <w:ind w:firstLineChars="200" w:firstLine="420"/>
        <w:rPr>
          <w:rFonts w:hint="eastAsia"/>
        </w:rPr>
      </w:pPr>
      <w:r w:rsidRPr="00CE1DA1">
        <w:rPr>
          <w:rFonts w:hint="eastAsia"/>
        </w:rPr>
        <w:t>题目：试分析《人再囧途之泰囧》中的王宝形象，字数不少于</w:t>
      </w:r>
      <w:r w:rsidRPr="00CE1DA1">
        <w:rPr>
          <w:rFonts w:hint="eastAsia"/>
        </w:rPr>
        <w:t>800</w:t>
      </w:r>
      <w:r w:rsidRPr="00CE1DA1">
        <w:rPr>
          <w:rFonts w:hint="eastAsia"/>
        </w:rPr>
        <w:t>字。</w:t>
      </w:r>
    </w:p>
    <w:p w:rsidR="00CE1DA1" w:rsidRPr="00CE1DA1" w:rsidRDefault="00CE1DA1" w:rsidP="00CE1DA1">
      <w:pPr>
        <w:spacing w:line="360" w:lineRule="auto"/>
        <w:ind w:firstLineChars="200" w:firstLine="420"/>
        <w:rPr>
          <w:rFonts w:hint="eastAsia"/>
        </w:rPr>
      </w:pPr>
    </w:p>
    <w:p w:rsidR="00CE1DA1" w:rsidRPr="00CE1DA1" w:rsidRDefault="00CE1DA1" w:rsidP="00CE1DA1">
      <w:pPr>
        <w:spacing w:line="360" w:lineRule="auto"/>
        <w:ind w:firstLineChars="200" w:firstLine="422"/>
        <w:jc w:val="center"/>
        <w:rPr>
          <w:b/>
        </w:rPr>
      </w:pPr>
      <w:r w:rsidRPr="00CE1DA1">
        <w:rPr>
          <w:rFonts w:hint="eastAsia"/>
          <w:b/>
        </w:rPr>
        <w:t>草根逆袭反哺中产</w:t>
      </w:r>
    </w:p>
    <w:p w:rsidR="00CE1DA1" w:rsidRDefault="00CE1DA1" w:rsidP="00CE1DA1">
      <w:pPr>
        <w:spacing w:line="360" w:lineRule="auto"/>
        <w:ind w:firstLineChars="200" w:firstLine="422"/>
        <w:jc w:val="center"/>
        <w:rPr>
          <w:rFonts w:hint="eastAsia"/>
          <w:b/>
        </w:rPr>
      </w:pPr>
      <w:r w:rsidRPr="00CE1DA1">
        <w:rPr>
          <w:rFonts w:hint="eastAsia"/>
          <w:b/>
        </w:rPr>
        <w:t>——评《人再囧途之泰囧》中的王宝形象</w:t>
      </w:r>
    </w:p>
    <w:p w:rsidR="00CE1DA1" w:rsidRPr="00CE1DA1" w:rsidRDefault="00CE1DA1" w:rsidP="00CE1DA1">
      <w:pPr>
        <w:spacing w:line="360" w:lineRule="auto"/>
        <w:ind w:firstLineChars="200" w:firstLine="422"/>
        <w:jc w:val="center"/>
        <w:rPr>
          <w:rFonts w:hint="eastAsia"/>
          <w:b/>
        </w:rPr>
      </w:pPr>
      <w:bookmarkStart w:id="0" w:name="_GoBack"/>
      <w:bookmarkEnd w:id="0"/>
    </w:p>
    <w:p w:rsidR="00CE1DA1" w:rsidRPr="00CE1DA1" w:rsidRDefault="00CE1DA1" w:rsidP="00CE1DA1">
      <w:pPr>
        <w:spacing w:line="360" w:lineRule="auto"/>
        <w:ind w:firstLineChars="200" w:firstLine="420"/>
        <w:rPr>
          <w:rFonts w:hint="eastAsia"/>
        </w:rPr>
      </w:pPr>
      <w:r w:rsidRPr="00CE1DA1">
        <w:rPr>
          <w:rFonts w:hint="eastAsia"/>
        </w:rPr>
        <w:t>王宝强在中国电影演员群体中是</w:t>
      </w:r>
      <w:r w:rsidRPr="00CE1DA1">
        <w:rPr>
          <w:rFonts w:hint="eastAsia"/>
        </w:rPr>
        <w:t>_</w:t>
      </w:r>
      <w:proofErr w:type="gramStart"/>
      <w:r w:rsidRPr="00CE1DA1">
        <w:rPr>
          <w:rFonts w:hint="eastAsia"/>
        </w:rPr>
        <w:t>个</w:t>
      </w:r>
      <w:proofErr w:type="gramEnd"/>
      <w:r w:rsidRPr="00CE1DA1">
        <w:rPr>
          <w:rFonts w:hint="eastAsia"/>
        </w:rPr>
        <w:t>特殊的存在，从群众演员到国际影帝的传奇星路让观众啧啧称叹。这样的跌宕经历也成为他表演事业的一项宝贵财富，让他可以驾轻就熟地诠释“傻根’’类型人物。《泰囧》中的王宝就是他演绎的叉·一个生动典型的“傻根”式的角色。王宝在意外情况频出的圆圆泰国旅程中，自得其乐、如鱼得水地享受着旅程的趣味。最终，完成全部旅行心愿，成全了拳拳孝子之心，上演了一出</w:t>
      </w:r>
      <w:proofErr w:type="gramStart"/>
      <w:r w:rsidRPr="00CE1DA1">
        <w:rPr>
          <w:rFonts w:hint="eastAsia"/>
        </w:rPr>
        <w:t>屌</w:t>
      </w:r>
      <w:proofErr w:type="gramEnd"/>
      <w:r w:rsidRPr="00CE1DA1">
        <w:rPr>
          <w:rFonts w:hint="eastAsia"/>
        </w:rPr>
        <w:t>丝逆袭、草根反哺中产的传奇故事。</w:t>
      </w:r>
    </w:p>
    <w:p w:rsidR="00CE1DA1" w:rsidRPr="00CE1DA1" w:rsidRDefault="00CE1DA1" w:rsidP="00CE1DA1">
      <w:pPr>
        <w:spacing w:line="360" w:lineRule="auto"/>
        <w:ind w:firstLineChars="200" w:firstLine="420"/>
        <w:rPr>
          <w:rFonts w:hint="eastAsia"/>
        </w:rPr>
      </w:pPr>
      <w:r w:rsidRPr="00CE1DA1">
        <w:rPr>
          <w:rFonts w:hint="eastAsia"/>
        </w:rPr>
        <w:t xml:space="preserve">    </w:t>
      </w:r>
      <w:r w:rsidRPr="00CE1DA1">
        <w:rPr>
          <w:rFonts w:hint="eastAsia"/>
        </w:rPr>
        <w:t>故事、情节、人物、语言以及．切造型因素都可以作为喜剧片制造喜剧元素的方式，可以成为笑点所在。作为一部由知名喜剧片编剧束</w:t>
      </w:r>
      <w:proofErr w:type="gramStart"/>
      <w:r w:rsidRPr="00CE1DA1">
        <w:rPr>
          <w:rFonts w:hint="eastAsia"/>
        </w:rPr>
        <w:t>焕</w:t>
      </w:r>
      <w:proofErr w:type="gramEnd"/>
      <w:r w:rsidRPr="00CE1DA1">
        <w:rPr>
          <w:rFonts w:hint="eastAsia"/>
        </w:rPr>
        <w:t>领衔执笔、内地三大喜剧男星联袂主演的影片，《泰囧》把喜剧元素主要诉诸人物形象中。王宝这</w:t>
      </w:r>
      <w:r w:rsidRPr="00CE1DA1">
        <w:rPr>
          <w:rFonts w:hint="eastAsia"/>
        </w:rPr>
        <w:t>-</w:t>
      </w:r>
      <w:r w:rsidRPr="00CE1DA1">
        <w:rPr>
          <w:rFonts w:hint="eastAsia"/>
        </w:rPr>
        <w:t>人物角色承载了全片的大部分笑点。</w:t>
      </w:r>
    </w:p>
    <w:p w:rsidR="00CE1DA1" w:rsidRPr="00CE1DA1" w:rsidRDefault="00CE1DA1" w:rsidP="00CE1DA1">
      <w:pPr>
        <w:spacing w:line="360" w:lineRule="auto"/>
        <w:ind w:firstLineChars="200" w:firstLine="420"/>
        <w:rPr>
          <w:rFonts w:hint="eastAsia"/>
        </w:rPr>
      </w:pPr>
      <w:r w:rsidRPr="00CE1DA1">
        <w:rPr>
          <w:rFonts w:hint="eastAsia"/>
        </w:rPr>
        <w:t xml:space="preserve">    </w:t>
      </w:r>
      <w:r w:rsidRPr="00CE1DA1">
        <w:rPr>
          <w:rFonts w:hint="eastAsia"/>
        </w:rPr>
        <w:t>从人物造型来看，王宝造型主要通过与平常生活不相符合的形象来引发观众笑声。影片中他的主要造型就是红色花纹裤子搭配佛像条纹</w:t>
      </w:r>
      <w:r w:rsidRPr="00CE1DA1">
        <w:rPr>
          <w:rFonts w:hint="eastAsia"/>
        </w:rPr>
        <w:t>T</w:t>
      </w:r>
      <w:r w:rsidRPr="00CE1DA1">
        <w:rPr>
          <w:rFonts w:hint="eastAsia"/>
        </w:rPr>
        <w:t>恤，背双肩刺猬包，偶尔还会佩戴无镜片的镜框以显示自己的时尚品位。这样的极富东南亚风情的服饰装备造型与王宝略显土气的容貌以及憨厚的表情组合在一起，会给观众创造不少视觉</w:t>
      </w:r>
      <w:proofErr w:type="gramStart"/>
      <w:r w:rsidRPr="00CE1DA1">
        <w:rPr>
          <w:rFonts w:hint="eastAsia"/>
        </w:rPr>
        <w:t>喻悦感</w:t>
      </w:r>
      <w:proofErr w:type="gramEnd"/>
      <w:r w:rsidRPr="00CE1DA1">
        <w:rPr>
          <w:rFonts w:hint="eastAsia"/>
        </w:rPr>
        <w:t>。尤其是他与徐朗配合，窃取高博私家车钥匙时的泰国女性造型，更是笑料百出。这．段落中，由于泰式女装长裙紧裹身体，他不得不尽量快迈小碎步，以跟上男装扮相的徐朗的急切步伐。行进当中，为了扮演到位，王宝还刻意将双手相叠放于腰前右侧，仿似一个矫揉造作、身材矮小的泰国女人</w:t>
      </w:r>
      <w:r w:rsidRPr="00CE1DA1">
        <w:rPr>
          <w:rFonts w:hint="eastAsia"/>
        </w:rPr>
        <w:t>-</w:t>
      </w:r>
      <w:r w:rsidRPr="00CE1DA1">
        <w:rPr>
          <w:rFonts w:hint="eastAsia"/>
        </w:rPr>
        <w:t>般。这样男扮女装的反串式造型确实令人忍俊不禁。</w:t>
      </w:r>
    </w:p>
    <w:p w:rsidR="00CE1DA1" w:rsidRPr="00CE1DA1" w:rsidRDefault="00CE1DA1" w:rsidP="00CE1DA1">
      <w:pPr>
        <w:spacing w:line="360" w:lineRule="auto"/>
        <w:ind w:firstLineChars="200" w:firstLine="420"/>
        <w:rPr>
          <w:rFonts w:hint="eastAsia"/>
        </w:rPr>
      </w:pPr>
      <w:r w:rsidRPr="00CE1DA1">
        <w:rPr>
          <w:rFonts w:hint="eastAsia"/>
        </w:rPr>
        <w:t xml:space="preserve">    </w:t>
      </w:r>
      <w:r w:rsidRPr="00CE1DA1">
        <w:rPr>
          <w:rFonts w:hint="eastAsia"/>
        </w:rPr>
        <w:t>王宝的表情与动作</w:t>
      </w:r>
      <w:proofErr w:type="gramStart"/>
      <w:r w:rsidRPr="00CE1DA1">
        <w:rPr>
          <w:rFonts w:hint="eastAsia"/>
        </w:rPr>
        <w:t>更是萌态不断</w:t>
      </w:r>
      <w:proofErr w:type="gramEnd"/>
      <w:r w:rsidRPr="00CE1DA1">
        <w:rPr>
          <w:rFonts w:hint="eastAsia"/>
        </w:rPr>
        <w:t>、憨直可爱。作为一个对他人不设防，坦诚相待、城府不深的草根青年，王宝的面部表情和</w:t>
      </w:r>
      <w:proofErr w:type="gramStart"/>
      <w:r w:rsidRPr="00CE1DA1">
        <w:rPr>
          <w:rFonts w:hint="eastAsia"/>
        </w:rPr>
        <w:t>肢．体语言</w:t>
      </w:r>
      <w:proofErr w:type="gramEnd"/>
      <w:r w:rsidRPr="00CE1DA1">
        <w:rPr>
          <w:rFonts w:hint="eastAsia"/>
        </w:rPr>
        <w:t>非常丰富。内心情绪的波动往往可以从面部表情和肢体动作方面直接体现出来。比如，近景镜头中王宝在宾馆疑似高博的房间门口咬手指，在泰国鱼店前学小鱼嘟嘴等。喜悦时，王宝会笑得阳光灿烂，如廊</w:t>
      </w:r>
      <w:proofErr w:type="gramStart"/>
      <w:r w:rsidRPr="00CE1DA1">
        <w:rPr>
          <w:rFonts w:hint="eastAsia"/>
        </w:rPr>
        <w:t>曼</w:t>
      </w:r>
      <w:proofErr w:type="gramEnd"/>
      <w:r w:rsidRPr="00CE1DA1">
        <w:rPr>
          <w:rFonts w:hint="eastAsia"/>
        </w:rPr>
        <w:t>机场归还手机时，见到徐朗乐得开怀。惊恐时，会眼神闪躲或紧闭双目，躲避危险</w:t>
      </w:r>
      <w:proofErr w:type="gramStart"/>
      <w:r w:rsidRPr="00CE1DA1">
        <w:rPr>
          <w:rFonts w:hint="eastAsia"/>
        </w:rPr>
        <w:t>或百殷挣扎</w:t>
      </w:r>
      <w:proofErr w:type="gramEnd"/>
      <w:r w:rsidRPr="00CE1DA1">
        <w:rPr>
          <w:rFonts w:hint="eastAsia"/>
        </w:rPr>
        <w:t>摆脱困境。比如，他从不及膝盖深度的山野溪流中慌乱地挣扎起身求生等。尤其是他的绝招功夫动作，泰拳之凌空飞腿，这样的画面通常会以仰拍镜头来呈现王宝借助托举物，身形潇洒、动作利</w:t>
      </w:r>
      <w:r w:rsidRPr="00CE1DA1">
        <w:rPr>
          <w:rFonts w:hint="eastAsia"/>
        </w:rPr>
        <w:lastRenderedPageBreak/>
        <w:t>落地一招制敌。可是每每此时，王宝都会双目圆睁，面部肌肉高度紧张，嘴巴大开</w:t>
      </w:r>
      <w:r w:rsidRPr="00CE1DA1">
        <w:rPr>
          <w:rFonts w:hint="eastAsia"/>
        </w:rPr>
        <w:t>\'</w:t>
      </w:r>
      <w:r w:rsidRPr="00CE1DA1">
        <w:rPr>
          <w:rFonts w:hint="eastAsia"/>
        </w:rPr>
        <w:t>伸出长舌，憨傻的表情化解了凌厉腾飞的功夫动作的气质，为“功夫大侠”添加了顽童色彩。</w:t>
      </w:r>
    </w:p>
    <w:p w:rsidR="00CE1DA1" w:rsidRPr="00CE1DA1" w:rsidRDefault="00CE1DA1" w:rsidP="00CE1DA1">
      <w:pPr>
        <w:spacing w:line="360" w:lineRule="auto"/>
        <w:ind w:firstLineChars="200" w:firstLine="420"/>
        <w:rPr>
          <w:rFonts w:hint="eastAsia"/>
        </w:rPr>
      </w:pPr>
      <w:r w:rsidRPr="00CE1DA1">
        <w:rPr>
          <w:rFonts w:hint="eastAsia"/>
        </w:rPr>
        <w:t xml:space="preserve">    </w:t>
      </w:r>
      <w:r w:rsidRPr="00CE1DA1">
        <w:rPr>
          <w:rFonts w:hint="eastAsia"/>
        </w:rPr>
        <w:t>王宝喜欢搭讪，待人热情，文化程度不高，所以影片给他设计了</w:t>
      </w:r>
      <w:proofErr w:type="gramStart"/>
      <w:r w:rsidRPr="00CE1DA1">
        <w:rPr>
          <w:rFonts w:hint="eastAsia"/>
        </w:rPr>
        <w:t>彳艮</w:t>
      </w:r>
      <w:proofErr w:type="gramEnd"/>
      <w:r w:rsidRPr="00CE1DA1">
        <w:rPr>
          <w:rFonts w:hint="eastAsia"/>
        </w:rPr>
        <w:t>多对白。前言不搭后语的对白，王宝可以以严肃坦诚</w:t>
      </w:r>
      <w:proofErr w:type="gramStart"/>
      <w:r w:rsidRPr="00CE1DA1">
        <w:rPr>
          <w:rFonts w:hint="eastAsia"/>
        </w:rPr>
        <w:t>且认真</w:t>
      </w:r>
      <w:proofErr w:type="gramEnd"/>
      <w:r w:rsidRPr="00CE1DA1">
        <w:rPr>
          <w:rFonts w:hint="eastAsia"/>
        </w:rPr>
        <w:t>的方式表达出来，如泰国寺庙中，“圆途三宝”误闯黑社会交易现场难以脱身时，王宝竟然严肃地奉劝黑社会“退</w:t>
      </w:r>
      <w:r w:rsidRPr="00CE1DA1">
        <w:rPr>
          <w:rFonts w:hint="eastAsia"/>
        </w:rPr>
        <w:t>_</w:t>
      </w:r>
      <w:r w:rsidRPr="00CE1DA1">
        <w:rPr>
          <w:rFonts w:hint="eastAsia"/>
        </w:rPr>
        <w:t>．步海阔天空”，类似这样的错位对话产生强烈的滑稽喜剧感。还有就是王宝特殊的语言表达习惯，像说手机号时使用中式阿拉伯数字念读方式，人在国外喜欢使用“洋泾浜”英文说文明社交语言等。这种话语方式彰显了非典型的中国草根的幽默感。</w:t>
      </w:r>
    </w:p>
    <w:p w:rsidR="00CE1DA1" w:rsidRPr="00CE1DA1" w:rsidRDefault="00CE1DA1" w:rsidP="00CE1DA1">
      <w:pPr>
        <w:spacing w:line="360" w:lineRule="auto"/>
        <w:ind w:firstLineChars="200" w:firstLine="420"/>
        <w:rPr>
          <w:rFonts w:hint="eastAsia"/>
        </w:rPr>
      </w:pPr>
      <w:r w:rsidRPr="00CE1DA1">
        <w:rPr>
          <w:rFonts w:hint="eastAsia"/>
        </w:rPr>
        <w:t xml:space="preserve">    </w:t>
      </w:r>
      <w:r w:rsidRPr="00CE1DA1">
        <w:rPr>
          <w:rFonts w:hint="eastAsia"/>
        </w:rPr>
        <w:t>影片成功塑造了一个内心阳光、积极向上、淳朴憨直、诚实勤劳的底层草根形象。王宝日常做葱油饼私营买卖，文化程度不高，但不妨碍这位阳光青年追逐时尚流行文化，</w:t>
      </w:r>
      <w:proofErr w:type="gramStart"/>
      <w:r w:rsidRPr="00CE1DA1">
        <w:rPr>
          <w:rFonts w:hint="eastAsia"/>
        </w:rPr>
        <w:t>如刷微博</w:t>
      </w:r>
      <w:proofErr w:type="gramEnd"/>
      <w:r w:rsidRPr="00CE1DA1">
        <w:rPr>
          <w:rFonts w:hint="eastAsia"/>
        </w:rPr>
        <w:t>、迷自拍、比剪刀手、习惯用星座分析人的性格，认为无框镜框可以提高时尚指数，等等。他还精心准备了初次出国游——．泰国行的旅游攻略，尽管不知泰姬</w:t>
      </w:r>
      <w:proofErr w:type="gramStart"/>
      <w:r w:rsidRPr="00CE1DA1">
        <w:rPr>
          <w:rFonts w:hint="eastAsia"/>
        </w:rPr>
        <w:t>陵并非</w:t>
      </w:r>
      <w:proofErr w:type="gramEnd"/>
      <w:r w:rsidRPr="00CE1DA1">
        <w:rPr>
          <w:rFonts w:hint="eastAsia"/>
        </w:rPr>
        <w:t>泰国名胜古迹。王宝心地纯良，好管闲事，遵规守矩，道德观念强。在北京机场登机之后，徐朗在飞机即刻起飞之前还在使用电子设备，王宝先是通报乘务人员批评徐朗，进而又以无见识可以原谅的理由来安慰徐朗，让徐朗哭笑不得。他待人热情、主动搭讪、喜欢交流，同时对人的热情也有直觉的判断。与徐朗在飞机上萍水相逢时，尽管徐朗冷淡排斥的态度非常明显，他依然兴致勃勃地与之搭讪，后来还组成“泰国传奇”的旅伴团体。而初见高博，他特务般的跟踪行为给王宝留下了阴险狡诈的深刻印象。所以一路旅程中，王宝都会下意识地躲避与他直接对立。</w:t>
      </w:r>
    </w:p>
    <w:p w:rsidR="00CE1DA1" w:rsidRPr="00CE1DA1" w:rsidRDefault="00CE1DA1" w:rsidP="00CE1DA1">
      <w:pPr>
        <w:spacing w:line="360" w:lineRule="auto"/>
        <w:ind w:firstLineChars="200" w:firstLine="420"/>
        <w:rPr>
          <w:rFonts w:hint="eastAsia"/>
        </w:rPr>
      </w:pPr>
      <w:r w:rsidRPr="00CE1DA1">
        <w:rPr>
          <w:rFonts w:hint="eastAsia"/>
        </w:rPr>
        <w:t xml:space="preserve">    </w:t>
      </w:r>
      <w:r w:rsidRPr="00CE1DA1">
        <w:rPr>
          <w:rFonts w:hint="eastAsia"/>
        </w:rPr>
        <w:t>王宝不知人妖、绿帽子等这些词汇的详尽内涵，似乎没有一般成年人的人生阅历，但他也有特殊的聪明智慧。寺庙群战中他先是匍匐前进逃避拳脚，然后急中生智摔碎陶器制止混乱群殴场面。知足常乐的王．宝有他的生存智慧。他不懂“加盟商…</w:t>
      </w:r>
      <w:proofErr w:type="gramStart"/>
      <w:r w:rsidRPr="00CE1DA1">
        <w:rPr>
          <w:rFonts w:hint="eastAsia"/>
        </w:rPr>
        <w:t>‘</w:t>
      </w:r>
      <w:proofErr w:type="gramEnd"/>
      <w:r w:rsidRPr="00CE1DA1">
        <w:rPr>
          <w:rFonts w:hint="eastAsia"/>
        </w:rPr>
        <w:t>上市”这些经济学术语，不懂得再生能源开发这样的高科技项目，但他可以凭借自己面食手艺让小小饼铺生意兴隆。他没有恋爱史，没有婚姻经历，可他却深谙忠诚守信这些幸福婚姻的基本原则。他心地善良，孝顺母亲，把为重病母亲的祈福作为泰国游的最重要行程。在泰国，徐朗与高博两位看起来智慧超群、踌躇满志的精英圆事连连、霉运不断，而憨厚愚钝的王宝却随遇而安、如鱼得水地享受了旅行的快乐。</w:t>
      </w:r>
    </w:p>
    <w:p w:rsidR="00CE1DA1" w:rsidRPr="00CE1DA1" w:rsidRDefault="00CE1DA1" w:rsidP="00CE1DA1">
      <w:pPr>
        <w:spacing w:line="360" w:lineRule="auto"/>
        <w:ind w:firstLineChars="200" w:firstLine="420"/>
        <w:rPr>
          <w:rFonts w:hint="eastAsia"/>
        </w:rPr>
      </w:pPr>
      <w:r w:rsidRPr="00CE1DA1">
        <w:rPr>
          <w:rFonts w:hint="eastAsia"/>
        </w:rPr>
        <w:t>王宝简单的生存智慧，在白领商务精英徐朗最初看起来滑稽可笑，甚至愚不可及，所以两人在一路结伴旅程中，在生活习惯、价值观等方面冲突不断，制造了不少笑料，成为情节发展的主要推动力。但在认同人一系列互动的过程中，在“泰国传奇”与“奸商”高博的几</w:t>
      </w:r>
      <w:r w:rsidRPr="00CE1DA1">
        <w:rPr>
          <w:rFonts w:hint="eastAsia"/>
        </w:rPr>
        <w:lastRenderedPageBreak/>
        <w:t>番博弈中，王宝一直体现以简制繁的智慧。人物经历的叙述凝聚了主流价值的选择与文化想象。王宝与徐朗、高博的社会地位区别显而易见地体现</w:t>
      </w:r>
      <w:proofErr w:type="gramStart"/>
      <w:r w:rsidRPr="00CE1DA1">
        <w:rPr>
          <w:rFonts w:hint="eastAsia"/>
        </w:rPr>
        <w:t>了草</w:t>
      </w:r>
      <w:proofErr w:type="gramEnd"/>
      <w:r w:rsidRPr="00CE1DA1">
        <w:rPr>
          <w:rFonts w:hint="eastAsia"/>
        </w:rPr>
        <w:t>根与中</w:t>
      </w:r>
      <w:proofErr w:type="gramStart"/>
      <w:r w:rsidRPr="00CE1DA1">
        <w:rPr>
          <w:rFonts w:hint="eastAsia"/>
        </w:rPr>
        <w:t>产之间</w:t>
      </w:r>
      <w:proofErr w:type="gramEnd"/>
      <w:r w:rsidRPr="00CE1DA1">
        <w:rPr>
          <w:rFonts w:hint="eastAsia"/>
        </w:rPr>
        <w:t>的阶层差异，徐朗出于无护照原因，在王宝身无分文的时候接济了他；而王宝又在与徐朗、高博的交锋交流中，以自己简单的心思和直言快语的言行．占、醒了急功近利又困厄狼藉的两位商务精英。这个喜剧故事实际上借助一个跨境游的故事框架，传达大智若愚的草根在价值观层面上反哺精神迷失的社会中产的故事。其中确定自我价值归属，坚守勤劳踏实致富底线，珍视家庭与亲情等核心价值观念，既是当下社会的普</w:t>
      </w:r>
      <w:proofErr w:type="gramStart"/>
      <w:r w:rsidRPr="00CE1DA1">
        <w:rPr>
          <w:rFonts w:hint="eastAsia"/>
        </w:rPr>
        <w:t>世</w:t>
      </w:r>
      <w:proofErr w:type="gramEnd"/>
      <w:r w:rsidRPr="00CE1DA1">
        <w:rPr>
          <w:rFonts w:hint="eastAsia"/>
        </w:rPr>
        <w:t>理想，又具有抚慰人心的神奇作用。</w:t>
      </w:r>
    </w:p>
    <w:p w:rsidR="00CE1DA1" w:rsidRPr="00CE1DA1" w:rsidRDefault="00CE1DA1" w:rsidP="00CE1DA1">
      <w:pPr>
        <w:spacing w:line="360" w:lineRule="auto"/>
        <w:ind w:firstLineChars="200" w:firstLine="420"/>
      </w:pPr>
    </w:p>
    <w:sectPr w:rsidR="00CE1DA1" w:rsidRPr="00CE1DA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52B" w:rsidRDefault="00BC652B" w:rsidP="00CE1DA1">
      <w:r>
        <w:separator/>
      </w:r>
    </w:p>
  </w:endnote>
  <w:endnote w:type="continuationSeparator" w:id="0">
    <w:p w:rsidR="00BC652B" w:rsidRDefault="00BC652B" w:rsidP="00CE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52B" w:rsidRDefault="00BC652B" w:rsidP="00CE1DA1">
      <w:r>
        <w:separator/>
      </w:r>
    </w:p>
  </w:footnote>
  <w:footnote w:type="continuationSeparator" w:id="0">
    <w:p w:rsidR="00BC652B" w:rsidRDefault="00BC652B" w:rsidP="00CE1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A1" w:rsidRDefault="00CE1DA1" w:rsidP="00CE1DA1">
    <w:pPr>
      <w:pStyle w:val="a3"/>
      <w:ind w:firstLine="562"/>
      <w:jc w:val="left"/>
    </w:pPr>
    <w:r>
      <w:rPr>
        <w:b/>
        <w:noProof/>
        <w:color w:val="00B0F0"/>
        <w:sz w:val="28"/>
      </w:rPr>
      <w:drawing>
        <wp:inline distT="0" distB="0" distL="0" distR="0" wp14:anchorId="0667A019" wp14:editId="50759ACD">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8"/>
        <w:rFonts w:hint="eastAsia"/>
        <w:b/>
        <w:sz w:val="21"/>
        <w:szCs w:val="21"/>
      </w:rPr>
      <w:t>艺考真</w:t>
    </w:r>
    <w:proofErr w:type="gramEnd"/>
    <w:r>
      <w:rPr>
        <w:rStyle w:val="a8"/>
        <w:rFonts w:hint="eastAsia"/>
        <w:b/>
        <w:sz w:val="21"/>
        <w:szCs w:val="21"/>
      </w:rPr>
      <w:t>题及答案解析</w:t>
    </w:r>
    <w:proofErr w:type="gramStart"/>
    <w:r>
      <w:rPr>
        <w:rStyle w:val="a8"/>
        <w:rFonts w:hint="eastAsia"/>
        <w:b/>
        <w:sz w:val="21"/>
        <w:szCs w:val="21"/>
      </w:rPr>
      <w:t>在艺考时光</w:t>
    </w:r>
    <w:proofErr w:type="gramEnd"/>
    <w:r>
      <w:rPr>
        <w:rStyle w:val="a8"/>
        <w:rFonts w:hint="eastAsia"/>
        <w:b/>
        <w:sz w:val="21"/>
        <w:szCs w:val="21"/>
      </w:rPr>
      <w:t>网（</w:t>
    </w:r>
    <w:hyperlink r:id="rId2" w:history="1">
      <w:r>
        <w:rPr>
          <w:rStyle w:val="a8"/>
          <w:b/>
          <w:sz w:val="21"/>
          <w:szCs w:val="21"/>
        </w:rPr>
        <w:t>www.yktime.cn</w:t>
      </w:r>
    </w:hyperlink>
    <w:r>
      <w:rPr>
        <w:rStyle w:val="a8"/>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2F"/>
    <w:rsid w:val="00BC652B"/>
    <w:rsid w:val="00C5702F"/>
    <w:rsid w:val="00CE1DA1"/>
    <w:rsid w:val="00E5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1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1DA1"/>
    <w:rPr>
      <w:sz w:val="18"/>
      <w:szCs w:val="18"/>
    </w:rPr>
  </w:style>
  <w:style w:type="paragraph" w:styleId="a4">
    <w:name w:val="footer"/>
    <w:basedOn w:val="a"/>
    <w:link w:val="Char0"/>
    <w:uiPriority w:val="99"/>
    <w:unhideWhenUsed/>
    <w:rsid w:val="00CE1DA1"/>
    <w:pPr>
      <w:tabs>
        <w:tab w:val="center" w:pos="4153"/>
        <w:tab w:val="right" w:pos="8306"/>
      </w:tabs>
      <w:snapToGrid w:val="0"/>
      <w:jc w:val="left"/>
    </w:pPr>
    <w:rPr>
      <w:sz w:val="18"/>
      <w:szCs w:val="18"/>
    </w:rPr>
  </w:style>
  <w:style w:type="character" w:customStyle="1" w:styleId="Char0">
    <w:name w:val="页脚 Char"/>
    <w:basedOn w:val="a0"/>
    <w:link w:val="a4"/>
    <w:uiPriority w:val="99"/>
    <w:rsid w:val="00CE1DA1"/>
    <w:rPr>
      <w:sz w:val="18"/>
      <w:szCs w:val="18"/>
    </w:rPr>
  </w:style>
  <w:style w:type="paragraph" w:styleId="a5">
    <w:name w:val="Normal (Web)"/>
    <w:basedOn w:val="a"/>
    <w:uiPriority w:val="99"/>
    <w:semiHidden/>
    <w:unhideWhenUsed/>
    <w:rsid w:val="00CE1DA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E1DA1"/>
    <w:rPr>
      <w:b/>
      <w:bCs/>
    </w:rPr>
  </w:style>
  <w:style w:type="paragraph" w:styleId="a7">
    <w:name w:val="Balloon Text"/>
    <w:basedOn w:val="a"/>
    <w:link w:val="Char1"/>
    <w:uiPriority w:val="99"/>
    <w:semiHidden/>
    <w:unhideWhenUsed/>
    <w:rsid w:val="00CE1DA1"/>
    <w:rPr>
      <w:sz w:val="18"/>
      <w:szCs w:val="18"/>
    </w:rPr>
  </w:style>
  <w:style w:type="character" w:customStyle="1" w:styleId="Char1">
    <w:name w:val="批注框文本 Char"/>
    <w:basedOn w:val="a0"/>
    <w:link w:val="a7"/>
    <w:uiPriority w:val="99"/>
    <w:semiHidden/>
    <w:rsid w:val="00CE1DA1"/>
    <w:rPr>
      <w:sz w:val="18"/>
      <w:szCs w:val="18"/>
    </w:rPr>
  </w:style>
  <w:style w:type="character" w:styleId="a8">
    <w:name w:val="Hyperlink"/>
    <w:uiPriority w:val="99"/>
    <w:semiHidden/>
    <w:unhideWhenUsed/>
    <w:rsid w:val="00CE1DA1"/>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1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1DA1"/>
    <w:rPr>
      <w:sz w:val="18"/>
      <w:szCs w:val="18"/>
    </w:rPr>
  </w:style>
  <w:style w:type="paragraph" w:styleId="a4">
    <w:name w:val="footer"/>
    <w:basedOn w:val="a"/>
    <w:link w:val="Char0"/>
    <w:uiPriority w:val="99"/>
    <w:unhideWhenUsed/>
    <w:rsid w:val="00CE1DA1"/>
    <w:pPr>
      <w:tabs>
        <w:tab w:val="center" w:pos="4153"/>
        <w:tab w:val="right" w:pos="8306"/>
      </w:tabs>
      <w:snapToGrid w:val="0"/>
      <w:jc w:val="left"/>
    </w:pPr>
    <w:rPr>
      <w:sz w:val="18"/>
      <w:szCs w:val="18"/>
    </w:rPr>
  </w:style>
  <w:style w:type="character" w:customStyle="1" w:styleId="Char0">
    <w:name w:val="页脚 Char"/>
    <w:basedOn w:val="a0"/>
    <w:link w:val="a4"/>
    <w:uiPriority w:val="99"/>
    <w:rsid w:val="00CE1DA1"/>
    <w:rPr>
      <w:sz w:val="18"/>
      <w:szCs w:val="18"/>
    </w:rPr>
  </w:style>
  <w:style w:type="paragraph" w:styleId="a5">
    <w:name w:val="Normal (Web)"/>
    <w:basedOn w:val="a"/>
    <w:uiPriority w:val="99"/>
    <w:semiHidden/>
    <w:unhideWhenUsed/>
    <w:rsid w:val="00CE1DA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E1DA1"/>
    <w:rPr>
      <w:b/>
      <w:bCs/>
    </w:rPr>
  </w:style>
  <w:style w:type="paragraph" w:styleId="a7">
    <w:name w:val="Balloon Text"/>
    <w:basedOn w:val="a"/>
    <w:link w:val="Char1"/>
    <w:uiPriority w:val="99"/>
    <w:semiHidden/>
    <w:unhideWhenUsed/>
    <w:rsid w:val="00CE1DA1"/>
    <w:rPr>
      <w:sz w:val="18"/>
      <w:szCs w:val="18"/>
    </w:rPr>
  </w:style>
  <w:style w:type="character" w:customStyle="1" w:styleId="Char1">
    <w:name w:val="批注框文本 Char"/>
    <w:basedOn w:val="a0"/>
    <w:link w:val="a7"/>
    <w:uiPriority w:val="99"/>
    <w:semiHidden/>
    <w:rsid w:val="00CE1DA1"/>
    <w:rPr>
      <w:sz w:val="18"/>
      <w:szCs w:val="18"/>
    </w:rPr>
  </w:style>
  <w:style w:type="character" w:styleId="a8">
    <w:name w:val="Hyperlink"/>
    <w:uiPriority w:val="99"/>
    <w:semiHidden/>
    <w:unhideWhenUsed/>
    <w:rsid w:val="00CE1DA1"/>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66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354</Words>
  <Characters>2019</Characters>
  <Application>Microsoft Office Word</Application>
  <DocSecurity>0</DocSecurity>
  <Lines>16</Lines>
  <Paragraphs>4</Paragraphs>
  <ScaleCrop>false</ScaleCrop>
  <Company>微软中国</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2018-05-30T01:37:00Z</dcterms:created>
  <dcterms:modified xsi:type="dcterms:W3CDTF">2018-05-30T01:39:00Z</dcterms:modified>
</cp:coreProperties>
</file>