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302A3D" w:rsidRPr="00302A3D" w:rsidRDefault="00302A3D" w:rsidP="00302A3D">
      <w:pPr>
        <w:spacing w:line="360" w:lineRule="auto"/>
        <w:ind w:firstLineChars="200" w:firstLine="420"/>
      </w:pPr>
      <w:r w:rsidRPr="00302A3D">
        <w:rPr>
          <w:rFonts w:hint="eastAsia"/>
        </w:rPr>
        <w:t>影片分析：观看纪录片《归途列车》，写一篇</w:t>
      </w:r>
      <w:r w:rsidRPr="00302A3D">
        <w:rPr>
          <w:rFonts w:hint="eastAsia"/>
        </w:rPr>
        <w:t>800</w:t>
      </w:r>
      <w:r w:rsidRPr="00302A3D">
        <w:rPr>
          <w:rFonts w:hint="eastAsia"/>
        </w:rPr>
        <w:t>字以上的评论文章。</w:t>
      </w:r>
    </w:p>
    <w:p w:rsidR="00302A3D" w:rsidRPr="00302A3D" w:rsidRDefault="00302A3D" w:rsidP="00302A3D">
      <w:pPr>
        <w:spacing w:line="360" w:lineRule="auto"/>
        <w:ind w:firstLineChars="200" w:firstLine="420"/>
        <w:rPr>
          <w:rFonts w:hint="eastAsia"/>
        </w:rPr>
      </w:pPr>
      <w:r w:rsidRPr="00302A3D">
        <w:rPr>
          <w:rFonts w:hint="eastAsia"/>
        </w:rPr>
        <w:t>【考试院校】山东艺术学院</w:t>
      </w:r>
      <w:r w:rsidRPr="00302A3D">
        <w:rPr>
          <w:rFonts w:hint="eastAsia"/>
        </w:rPr>
        <w:t>201 1</w:t>
      </w:r>
      <w:r w:rsidRPr="00302A3D">
        <w:rPr>
          <w:rFonts w:hint="eastAsia"/>
        </w:rPr>
        <w:t>年广播电视编导专业艺术传媒方向考题</w:t>
      </w:r>
    </w:p>
    <w:p w:rsidR="004A5705" w:rsidRPr="00302A3D" w:rsidRDefault="004A5705" w:rsidP="00302A3D">
      <w:pPr>
        <w:spacing w:line="360" w:lineRule="auto"/>
        <w:ind w:firstLineChars="200" w:firstLine="420"/>
        <w:rPr>
          <w:rFonts w:hint="eastAsia"/>
        </w:rPr>
      </w:pPr>
    </w:p>
    <w:p w:rsidR="00302A3D" w:rsidRPr="00302A3D" w:rsidRDefault="00302A3D" w:rsidP="00302A3D">
      <w:pPr>
        <w:spacing w:line="360" w:lineRule="auto"/>
        <w:ind w:firstLineChars="200" w:firstLine="420"/>
      </w:pPr>
      <w:r w:rsidRPr="00302A3D">
        <w:rPr>
          <w:rFonts w:hint="eastAsia"/>
        </w:rPr>
        <w:t xml:space="preserve">    </w:t>
      </w:r>
      <w:r w:rsidRPr="00302A3D">
        <w:rPr>
          <w:rFonts w:hint="eastAsia"/>
        </w:rPr>
        <w:t>尴尬的“归途”</w:t>
      </w:r>
      <w:bookmarkStart w:id="0" w:name="_GoBack"/>
      <w:bookmarkEnd w:id="0"/>
    </w:p>
    <w:p w:rsidR="00302A3D" w:rsidRPr="00302A3D" w:rsidRDefault="00302A3D" w:rsidP="00302A3D">
      <w:pPr>
        <w:spacing w:line="360" w:lineRule="auto"/>
        <w:ind w:firstLineChars="200" w:firstLine="420"/>
        <w:rPr>
          <w:rFonts w:hint="eastAsia"/>
        </w:rPr>
      </w:pPr>
      <w:r w:rsidRPr="00302A3D">
        <w:rPr>
          <w:rFonts w:hint="eastAsia"/>
        </w:rPr>
        <w:t xml:space="preserve">    </w:t>
      </w:r>
      <w:r w:rsidRPr="00302A3D">
        <w:rPr>
          <w:rFonts w:hint="eastAsia"/>
        </w:rPr>
        <w:t>——纪录片《归途列车》的主题分析</w:t>
      </w:r>
    </w:p>
    <w:p w:rsidR="00302A3D" w:rsidRPr="00302A3D" w:rsidRDefault="00302A3D" w:rsidP="00302A3D">
      <w:pPr>
        <w:spacing w:line="360" w:lineRule="auto"/>
        <w:ind w:firstLineChars="200" w:firstLine="420"/>
        <w:rPr>
          <w:rFonts w:hint="eastAsia"/>
        </w:rPr>
      </w:pPr>
      <w:r w:rsidRPr="00302A3D">
        <w:rPr>
          <w:rFonts w:hint="eastAsia"/>
        </w:rPr>
        <w:t xml:space="preserve">    </w:t>
      </w:r>
      <w:r w:rsidRPr="00302A3D">
        <w:rPr>
          <w:rFonts w:hint="eastAsia"/>
        </w:rPr>
        <w:t>人文社会纪录片《归途列车》讲述的是农民工张昌华和陈素琴一家，在春运期间，围绕着“归途”发生的一系列的故事。一趟列车，承载了多少人的回家梦，人们总是在这样的拥挤与吵闹中，带着那份期待，踏上回家的路。《归途列车》，讲述的不仅仅是离家外出打工人回家的过程，更多的是讲述了以父母为代表的农民工，在经济浪潮下的归途；以女儿为代表的青春叛逆期的少女的归途；以儿子为代表的留守儿童的归途。而在这一趟归途的列车上，何处才是归途？</w:t>
      </w:r>
    </w:p>
    <w:p w:rsidR="00302A3D" w:rsidRPr="00302A3D" w:rsidRDefault="00302A3D" w:rsidP="00302A3D">
      <w:pPr>
        <w:spacing w:line="360" w:lineRule="auto"/>
        <w:ind w:firstLineChars="200" w:firstLine="420"/>
        <w:rPr>
          <w:rFonts w:hint="eastAsia"/>
        </w:rPr>
      </w:pPr>
      <w:r w:rsidRPr="00302A3D">
        <w:rPr>
          <w:rFonts w:hint="eastAsia"/>
        </w:rPr>
        <w:t xml:space="preserve">    </w:t>
      </w:r>
      <w:r w:rsidRPr="00302A3D">
        <w:rPr>
          <w:rFonts w:hint="eastAsia"/>
        </w:rPr>
        <w:t>尴尬的“农民工”的“归途”。《归途列车》中，运用大量的长镜头记录下了当下中国最庞大、也是世界上人类最特殊的迁徙——春运，《归途列车》以平民化的视角“平视社会人生”。导演范立欣将镜头对准了一对很不起眼的中年夫妇——张昌华和陈素琴。从工作和生活中，表现着他们的命运与社会的时代感，完整地反映了他们的生存现状以及生活困惑。为了能让家庭生活的更好，能让自己的子女享受好的教育，他们宁愿背井离乡，来到陌生的城市，从事着那又苦又累的工作，挣着那微薄的工资。何时才是他们的归途，何时他们才能与自己的家人长久的团聚？何处才是他们的归途，何处能让他们不为生活而四处奔波？这些问题无时不在</w:t>
      </w:r>
      <w:proofErr w:type="gramStart"/>
      <w:r w:rsidRPr="00302A3D">
        <w:rPr>
          <w:rFonts w:hint="eastAsia"/>
        </w:rPr>
        <w:t>拷问着</w:t>
      </w:r>
      <w:proofErr w:type="gramEnd"/>
      <w:r w:rsidRPr="00302A3D">
        <w:rPr>
          <w:rFonts w:hint="eastAsia"/>
        </w:rPr>
        <w:t>每一个有良知的人的心灵。</w:t>
      </w:r>
    </w:p>
    <w:p w:rsidR="00302A3D" w:rsidRPr="00302A3D" w:rsidRDefault="00302A3D" w:rsidP="00302A3D">
      <w:pPr>
        <w:spacing w:line="360" w:lineRule="auto"/>
        <w:ind w:firstLineChars="200" w:firstLine="420"/>
        <w:rPr>
          <w:rFonts w:hint="eastAsia"/>
        </w:rPr>
      </w:pPr>
      <w:r w:rsidRPr="00302A3D">
        <w:rPr>
          <w:rFonts w:hint="eastAsia"/>
        </w:rPr>
        <w:t xml:space="preserve">    </w:t>
      </w:r>
      <w:r w:rsidRPr="00302A3D">
        <w:rPr>
          <w:rFonts w:hint="eastAsia"/>
        </w:rPr>
        <w:t>叛逆青春期少女的“归途”。张昌华有一个女儿叫张琴，恰好正处在叛逆的青春期。十几岁的张琴，几乎有着青春期的所有特征，包括对山外大城市及一切新鲜事物的好奇。她辍学离家到南方的城市打工赚钱，脱离了农村，为的是追求她那心中的自由和理想。张</w:t>
      </w:r>
    </w:p>
    <w:p w:rsidR="00302A3D" w:rsidRPr="00302A3D" w:rsidRDefault="00302A3D" w:rsidP="00302A3D">
      <w:pPr>
        <w:spacing w:line="360" w:lineRule="auto"/>
        <w:ind w:firstLineChars="200" w:firstLine="420"/>
        <w:rPr>
          <w:rFonts w:hint="eastAsia"/>
        </w:rPr>
      </w:pPr>
      <w:proofErr w:type="gramStart"/>
      <w:r w:rsidRPr="00302A3D">
        <w:rPr>
          <w:rFonts w:hint="eastAsia"/>
        </w:rPr>
        <w:t>琴选择</w:t>
      </w:r>
      <w:proofErr w:type="gramEnd"/>
      <w:r w:rsidRPr="00302A3D">
        <w:rPr>
          <w:rFonts w:hint="eastAsia"/>
        </w:rPr>
        <w:t>了和父母意愿相悖的路，踏着父母的足迹，走出了大山，终于获得了自己想要的自由，开始构筑她自己的大城市梦，可是从来都不缺乏人力的深圳会是她的归途吗？如果仅仅是靠着打工，她的梦能够实现吗？这只有时间可以去证明。</w:t>
      </w:r>
    </w:p>
    <w:p w:rsidR="00302A3D" w:rsidRPr="00302A3D" w:rsidRDefault="00302A3D" w:rsidP="00302A3D">
      <w:pPr>
        <w:spacing w:line="360" w:lineRule="auto"/>
        <w:ind w:firstLineChars="200" w:firstLine="420"/>
        <w:rPr>
          <w:rFonts w:hint="eastAsia"/>
        </w:rPr>
      </w:pPr>
      <w:r w:rsidRPr="00302A3D">
        <w:rPr>
          <w:rFonts w:hint="eastAsia"/>
        </w:rPr>
        <w:t xml:space="preserve">    </w:t>
      </w:r>
      <w:r w:rsidRPr="00302A3D">
        <w:rPr>
          <w:rFonts w:hint="eastAsia"/>
        </w:rPr>
        <w:t>留守儿童的“归途”。张阳就是这众多留守“大军”中的一员，是张昌华的小儿子，和姐姐张琴一样，与外婆生活在一起，是个典型的留守儿童。有一组张阳和外婆一起的镜头让人大为感动，两人的身影穿梭在田地里、田野间，一老一少，同样是那么的瘦弱，这揭示着中国农村很多家庭的现状——空巢老人和留守儿童。年纪小小的张</w:t>
      </w:r>
      <w:proofErr w:type="gramStart"/>
      <w:r w:rsidRPr="00302A3D">
        <w:rPr>
          <w:rFonts w:hint="eastAsia"/>
        </w:rPr>
        <w:t>阳一直</w:t>
      </w:r>
      <w:proofErr w:type="gramEnd"/>
      <w:r w:rsidRPr="00302A3D">
        <w:rPr>
          <w:rFonts w:hint="eastAsia"/>
        </w:rPr>
        <w:t>是比较沉默的，这时的他看来应该是个乖孩子，没有让父母操太多的心，尤其是在学习上。现在的他还比较</w:t>
      </w:r>
      <w:r w:rsidRPr="00302A3D">
        <w:rPr>
          <w:rFonts w:hint="eastAsia"/>
        </w:rPr>
        <w:lastRenderedPageBreak/>
        <w:t>小，但是过不了几个年头他也会长大，会面临着步入人生分岔路口的选择，也会和姐姐张琴一样经历着叛逆的青春期，他人生的归途又究竟在哪里呢？</w:t>
      </w:r>
    </w:p>
    <w:p w:rsidR="00302A3D" w:rsidRPr="00302A3D" w:rsidRDefault="00302A3D" w:rsidP="00302A3D">
      <w:pPr>
        <w:spacing w:line="360" w:lineRule="auto"/>
        <w:ind w:firstLineChars="200" w:firstLine="420"/>
        <w:rPr>
          <w:rFonts w:hint="eastAsia"/>
        </w:rPr>
      </w:pPr>
      <w:r w:rsidRPr="00302A3D">
        <w:rPr>
          <w:rFonts w:hint="eastAsia"/>
        </w:rPr>
        <w:t xml:space="preserve">    </w:t>
      </w:r>
      <w:r w:rsidRPr="00302A3D">
        <w:rPr>
          <w:rFonts w:hint="eastAsia"/>
        </w:rPr>
        <w:t>在经济日益发展的今天，</w:t>
      </w:r>
      <w:r w:rsidRPr="00302A3D">
        <w:rPr>
          <w:rFonts w:hint="eastAsia"/>
        </w:rPr>
        <w:t>GDP</w:t>
      </w:r>
      <w:r w:rsidRPr="00302A3D">
        <w:rPr>
          <w:rFonts w:hint="eastAsia"/>
        </w:rPr>
        <w:t>充斥着人们的生活，可是绝大数人还是没有享受</w:t>
      </w:r>
      <w:r w:rsidRPr="00302A3D">
        <w:rPr>
          <w:rFonts w:hint="eastAsia"/>
        </w:rPr>
        <w:t>GDP</w:t>
      </w:r>
      <w:r w:rsidRPr="00302A3D">
        <w:rPr>
          <w:rFonts w:hint="eastAsia"/>
        </w:rPr>
        <w:t>增长带来的轻松，或者说欢愉，他们还是在为生计而奔波，背井离乡。他们盼望的也只有那几天的假期，怀着急切的心情踏上归家的路，而每年的春运，都让背井离乡的人们“又爱又恨”，什么时候回家才不会如此的麻烦？什么时候外出打工或者生活在社会底层的人们不会为回家买不着票而焦急和悲愤？什么时候我们的人民不需要离乡背井，不需幻化成城市人眼中的“农民工”，在自己的家中安享生活的快乐，丰衣足食？</w:t>
      </w:r>
    </w:p>
    <w:p w:rsidR="00302A3D" w:rsidRPr="00302A3D" w:rsidRDefault="00302A3D" w:rsidP="00302A3D">
      <w:pPr>
        <w:spacing w:line="360" w:lineRule="auto"/>
        <w:ind w:firstLineChars="200" w:firstLine="420"/>
        <w:rPr>
          <w:rFonts w:hint="eastAsia"/>
        </w:rPr>
      </w:pPr>
      <w:r w:rsidRPr="00302A3D">
        <w:rPr>
          <w:rFonts w:hint="eastAsia"/>
        </w:rPr>
        <w:t xml:space="preserve">    </w:t>
      </w:r>
      <w:r w:rsidRPr="00302A3D">
        <w:rPr>
          <w:rFonts w:hint="eastAsia"/>
        </w:rPr>
        <w:t>【参考答案点评】</w:t>
      </w:r>
    </w:p>
    <w:p w:rsidR="00302A3D" w:rsidRPr="00302A3D" w:rsidRDefault="00302A3D" w:rsidP="00302A3D">
      <w:pPr>
        <w:spacing w:line="360" w:lineRule="auto"/>
        <w:ind w:firstLineChars="200" w:firstLine="420"/>
        <w:rPr>
          <w:rFonts w:hint="eastAsia"/>
        </w:rPr>
      </w:pPr>
      <w:r w:rsidRPr="00302A3D">
        <w:rPr>
          <w:rFonts w:hint="eastAsia"/>
        </w:rPr>
        <w:t xml:space="preserve">    </w:t>
      </w:r>
      <w:r w:rsidRPr="00302A3D">
        <w:rPr>
          <w:rFonts w:hint="eastAsia"/>
        </w:rPr>
        <w:t>影片的主题往往具有多义性和驳杂性，因此对主题的分析要力求多层次、多角度。本文很好地将不同人的“归途”和不同意义层面的“归途”展开论述，将影片主题和现实社会结合起来，全面阐述了自己的观点和感悟，挖掘出了影像背后的情感线索和价值判断。</w:t>
      </w:r>
    </w:p>
    <w:p w:rsidR="00302A3D" w:rsidRPr="00302A3D" w:rsidRDefault="00302A3D" w:rsidP="00302A3D">
      <w:pPr>
        <w:spacing w:line="360" w:lineRule="auto"/>
        <w:ind w:firstLineChars="200" w:firstLine="420"/>
      </w:pPr>
    </w:p>
    <w:sectPr w:rsidR="00302A3D" w:rsidRPr="00302A3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97E" w:rsidRDefault="00A0297E" w:rsidP="00302A3D">
      <w:r>
        <w:separator/>
      </w:r>
    </w:p>
  </w:endnote>
  <w:endnote w:type="continuationSeparator" w:id="0">
    <w:p w:rsidR="00A0297E" w:rsidRDefault="00A0297E" w:rsidP="0030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97E" w:rsidRDefault="00A0297E" w:rsidP="00302A3D">
      <w:r>
        <w:separator/>
      </w:r>
    </w:p>
  </w:footnote>
  <w:footnote w:type="continuationSeparator" w:id="0">
    <w:p w:rsidR="00A0297E" w:rsidRDefault="00A0297E" w:rsidP="00302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3D" w:rsidRDefault="00302A3D" w:rsidP="00302A3D">
    <w:pPr>
      <w:pStyle w:val="a3"/>
      <w:ind w:firstLine="562"/>
      <w:jc w:val="left"/>
    </w:pPr>
    <w:r>
      <w:rPr>
        <w:b/>
        <w:noProof/>
        <w:color w:val="00B0F0"/>
        <w:sz w:val="28"/>
      </w:rPr>
      <w:drawing>
        <wp:inline distT="0" distB="0" distL="0" distR="0" wp14:anchorId="6201F605" wp14:editId="004800F3">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7"/>
        <w:rFonts w:hint="eastAsia"/>
        <w:b/>
        <w:sz w:val="21"/>
        <w:szCs w:val="21"/>
      </w:rPr>
      <w:t>艺考真</w:t>
    </w:r>
    <w:proofErr w:type="gramEnd"/>
    <w:r>
      <w:rPr>
        <w:rStyle w:val="a7"/>
        <w:rFonts w:hint="eastAsia"/>
        <w:b/>
        <w:sz w:val="21"/>
        <w:szCs w:val="21"/>
      </w:rPr>
      <w:t>题及答案解析</w:t>
    </w:r>
    <w:proofErr w:type="gramStart"/>
    <w:r>
      <w:rPr>
        <w:rStyle w:val="a7"/>
        <w:rFonts w:hint="eastAsia"/>
        <w:b/>
        <w:sz w:val="21"/>
        <w:szCs w:val="21"/>
      </w:rPr>
      <w:t>在艺考时光</w:t>
    </w:r>
    <w:proofErr w:type="gramEnd"/>
    <w:r>
      <w:rPr>
        <w:rStyle w:val="a7"/>
        <w:rFonts w:hint="eastAsia"/>
        <w:b/>
        <w:sz w:val="21"/>
        <w:szCs w:val="21"/>
      </w:rPr>
      <w:t>网（</w:t>
    </w:r>
    <w:hyperlink r:id="rId2" w:history="1">
      <w:r>
        <w:rPr>
          <w:rStyle w:val="a7"/>
          <w:b/>
          <w:sz w:val="21"/>
          <w:szCs w:val="21"/>
        </w:rPr>
        <w:t>www.yktime.cn</w:t>
      </w:r>
    </w:hyperlink>
    <w:r>
      <w:rPr>
        <w:rStyle w:val="a7"/>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8A"/>
    <w:rsid w:val="00302A3D"/>
    <w:rsid w:val="004A5705"/>
    <w:rsid w:val="00A0297E"/>
    <w:rsid w:val="00B2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A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A3D"/>
    <w:rPr>
      <w:sz w:val="18"/>
      <w:szCs w:val="18"/>
    </w:rPr>
  </w:style>
  <w:style w:type="paragraph" w:styleId="a4">
    <w:name w:val="footer"/>
    <w:basedOn w:val="a"/>
    <w:link w:val="Char0"/>
    <w:uiPriority w:val="99"/>
    <w:unhideWhenUsed/>
    <w:rsid w:val="00302A3D"/>
    <w:pPr>
      <w:tabs>
        <w:tab w:val="center" w:pos="4153"/>
        <w:tab w:val="right" w:pos="8306"/>
      </w:tabs>
      <w:snapToGrid w:val="0"/>
      <w:jc w:val="left"/>
    </w:pPr>
    <w:rPr>
      <w:sz w:val="18"/>
      <w:szCs w:val="18"/>
    </w:rPr>
  </w:style>
  <w:style w:type="character" w:customStyle="1" w:styleId="Char0">
    <w:name w:val="页脚 Char"/>
    <w:basedOn w:val="a0"/>
    <w:link w:val="a4"/>
    <w:uiPriority w:val="99"/>
    <w:rsid w:val="00302A3D"/>
    <w:rPr>
      <w:sz w:val="18"/>
      <w:szCs w:val="18"/>
    </w:rPr>
  </w:style>
  <w:style w:type="paragraph" w:styleId="a5">
    <w:name w:val="Normal (Web)"/>
    <w:basedOn w:val="a"/>
    <w:uiPriority w:val="99"/>
    <w:semiHidden/>
    <w:unhideWhenUsed/>
    <w:rsid w:val="00302A3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302A3D"/>
    <w:rPr>
      <w:sz w:val="18"/>
      <w:szCs w:val="18"/>
    </w:rPr>
  </w:style>
  <w:style w:type="character" w:customStyle="1" w:styleId="Char1">
    <w:name w:val="批注框文本 Char"/>
    <w:basedOn w:val="a0"/>
    <w:link w:val="a6"/>
    <w:uiPriority w:val="99"/>
    <w:semiHidden/>
    <w:rsid w:val="00302A3D"/>
    <w:rPr>
      <w:sz w:val="18"/>
      <w:szCs w:val="18"/>
    </w:rPr>
  </w:style>
  <w:style w:type="character" w:styleId="a7">
    <w:name w:val="Hyperlink"/>
    <w:basedOn w:val="a0"/>
    <w:uiPriority w:val="99"/>
    <w:semiHidden/>
    <w:unhideWhenUsed/>
    <w:rsid w:val="00302A3D"/>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A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A3D"/>
    <w:rPr>
      <w:sz w:val="18"/>
      <w:szCs w:val="18"/>
    </w:rPr>
  </w:style>
  <w:style w:type="paragraph" w:styleId="a4">
    <w:name w:val="footer"/>
    <w:basedOn w:val="a"/>
    <w:link w:val="Char0"/>
    <w:uiPriority w:val="99"/>
    <w:unhideWhenUsed/>
    <w:rsid w:val="00302A3D"/>
    <w:pPr>
      <w:tabs>
        <w:tab w:val="center" w:pos="4153"/>
        <w:tab w:val="right" w:pos="8306"/>
      </w:tabs>
      <w:snapToGrid w:val="0"/>
      <w:jc w:val="left"/>
    </w:pPr>
    <w:rPr>
      <w:sz w:val="18"/>
      <w:szCs w:val="18"/>
    </w:rPr>
  </w:style>
  <w:style w:type="character" w:customStyle="1" w:styleId="Char0">
    <w:name w:val="页脚 Char"/>
    <w:basedOn w:val="a0"/>
    <w:link w:val="a4"/>
    <w:uiPriority w:val="99"/>
    <w:rsid w:val="00302A3D"/>
    <w:rPr>
      <w:sz w:val="18"/>
      <w:szCs w:val="18"/>
    </w:rPr>
  </w:style>
  <w:style w:type="paragraph" w:styleId="a5">
    <w:name w:val="Normal (Web)"/>
    <w:basedOn w:val="a"/>
    <w:uiPriority w:val="99"/>
    <w:semiHidden/>
    <w:unhideWhenUsed/>
    <w:rsid w:val="00302A3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302A3D"/>
    <w:rPr>
      <w:sz w:val="18"/>
      <w:szCs w:val="18"/>
    </w:rPr>
  </w:style>
  <w:style w:type="character" w:customStyle="1" w:styleId="Char1">
    <w:name w:val="批注框文本 Char"/>
    <w:basedOn w:val="a0"/>
    <w:link w:val="a6"/>
    <w:uiPriority w:val="99"/>
    <w:semiHidden/>
    <w:rsid w:val="00302A3D"/>
    <w:rPr>
      <w:sz w:val="18"/>
      <w:szCs w:val="18"/>
    </w:rPr>
  </w:style>
  <w:style w:type="character" w:styleId="a7">
    <w:name w:val="Hyperlink"/>
    <w:basedOn w:val="a0"/>
    <w:uiPriority w:val="99"/>
    <w:semiHidden/>
    <w:unhideWhenUsed/>
    <w:rsid w:val="00302A3D"/>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3548">
      <w:bodyDiv w:val="1"/>
      <w:marLeft w:val="0"/>
      <w:marRight w:val="0"/>
      <w:marTop w:val="0"/>
      <w:marBottom w:val="0"/>
      <w:divBdr>
        <w:top w:val="none" w:sz="0" w:space="0" w:color="auto"/>
        <w:left w:val="none" w:sz="0" w:space="0" w:color="auto"/>
        <w:bottom w:val="none" w:sz="0" w:space="0" w:color="auto"/>
        <w:right w:val="none" w:sz="0" w:space="0" w:color="auto"/>
      </w:divBdr>
    </w:div>
    <w:div w:id="145937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1255</Characters>
  <Application>Microsoft Office Word</Application>
  <DocSecurity>0</DocSecurity>
  <Lines>10</Lines>
  <Paragraphs>2</Paragraphs>
  <ScaleCrop>false</ScaleCrop>
  <Company>微软中国</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2018-05-25T01:48:00Z</dcterms:created>
  <dcterms:modified xsi:type="dcterms:W3CDTF">2018-05-25T01:50:00Z</dcterms:modified>
</cp:coreProperties>
</file>